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8B9EAA" w14:textId="392A334C" w:rsidR="006E1635" w:rsidRPr="00381FE8" w:rsidRDefault="003C7BB4" w:rsidP="00C6307F">
      <w:pPr>
        <w:spacing w:after="0" w:line="276" w:lineRule="auto"/>
        <w:jc w:val="right"/>
        <w:rPr>
          <w:rFonts w:ascii="Arial" w:hAnsi="Arial" w:cs="Arial"/>
          <w:i/>
          <w:sz w:val="28"/>
          <w:szCs w:val="24"/>
          <w:lang w:eastAsia="zh-CN"/>
        </w:rPr>
      </w:pPr>
      <w:r w:rsidRPr="00381FE8">
        <w:rPr>
          <w:rFonts w:ascii="Arial" w:hAnsi="Arial" w:cs="Arial"/>
          <w:szCs w:val="20"/>
        </w:rPr>
        <w:t xml:space="preserve">Załącznik nr </w:t>
      </w:r>
      <w:r w:rsidR="00513527" w:rsidRPr="00381FE8">
        <w:rPr>
          <w:rFonts w:ascii="Arial" w:hAnsi="Arial" w:cs="Arial"/>
          <w:szCs w:val="20"/>
        </w:rPr>
        <w:t>5</w:t>
      </w:r>
      <w:r w:rsidRPr="00381FE8">
        <w:rPr>
          <w:rFonts w:ascii="Arial" w:hAnsi="Arial" w:cs="Arial"/>
          <w:szCs w:val="20"/>
        </w:rPr>
        <w:t xml:space="preserve"> </w:t>
      </w:r>
      <w:r w:rsidRPr="00381FE8">
        <w:rPr>
          <w:rFonts w:ascii="Arial" w:hAnsi="Arial" w:cs="Arial"/>
          <w:szCs w:val="20"/>
        </w:rPr>
        <w:br/>
        <w:t xml:space="preserve">do Regulaminu </w:t>
      </w:r>
      <w:r w:rsidR="001A2222">
        <w:rPr>
          <w:rFonts w:ascii="Arial" w:hAnsi="Arial" w:cs="Arial"/>
          <w:szCs w:val="20"/>
        </w:rPr>
        <w:t>naboru wniosków</w:t>
      </w:r>
      <w:r w:rsidRPr="00381FE8">
        <w:rPr>
          <w:rFonts w:ascii="Arial" w:hAnsi="Arial" w:cs="Arial"/>
          <w:szCs w:val="20"/>
        </w:rPr>
        <w:br/>
      </w:r>
      <w:r w:rsidRPr="00381FE8">
        <w:rPr>
          <w:rFonts w:ascii="Arial" w:hAnsi="Arial" w:cs="Arial"/>
          <w:iCs/>
          <w:szCs w:val="20"/>
        </w:rPr>
        <w:t xml:space="preserve">nr </w:t>
      </w:r>
      <w:r w:rsidR="00161BBD" w:rsidRPr="00161BBD">
        <w:rPr>
          <w:rFonts w:ascii="Arial" w:hAnsi="Arial" w:cs="Arial"/>
          <w:bCs/>
          <w:iCs/>
          <w:szCs w:val="20"/>
        </w:rPr>
        <w:t>FEMP.06.22-IZ.00-088/26</w:t>
      </w:r>
    </w:p>
    <w:p w14:paraId="7E5715BD" w14:textId="77777777" w:rsidR="003C7BB4" w:rsidRDefault="003C7BB4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528F1C" w14:textId="31D4E855" w:rsidR="00220066" w:rsidRPr="00A85AF8" w:rsidRDefault="008D5AF8" w:rsidP="001A5C1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A85AF8">
        <w:rPr>
          <w:rFonts w:ascii="Arial" w:hAnsi="Arial" w:cs="Arial"/>
          <w:b/>
          <w:sz w:val="28"/>
          <w:szCs w:val="24"/>
        </w:rPr>
        <w:t>Katalog</w:t>
      </w:r>
      <w:r w:rsidR="00220066" w:rsidRPr="00A85AF8">
        <w:rPr>
          <w:rFonts w:ascii="Arial" w:hAnsi="Arial" w:cs="Arial"/>
          <w:b/>
          <w:sz w:val="28"/>
          <w:szCs w:val="24"/>
        </w:rPr>
        <w:t xml:space="preserve"> wskaźników</w:t>
      </w:r>
      <w:r w:rsidR="004E0C2F" w:rsidRPr="00A85AF8">
        <w:rPr>
          <w:rFonts w:ascii="Arial" w:hAnsi="Arial" w:cs="Arial"/>
          <w:b/>
          <w:sz w:val="28"/>
          <w:szCs w:val="24"/>
        </w:rPr>
        <w:t xml:space="preserve"> obligatoryjnych</w:t>
      </w:r>
    </w:p>
    <w:p w14:paraId="4C491D95" w14:textId="77777777" w:rsidR="00446D1A" w:rsidRPr="00435002" w:rsidRDefault="00446D1A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33CB47" w14:textId="2486F9DC" w:rsidR="00446D1A" w:rsidRDefault="00F214A4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F214A4">
        <w:rPr>
          <w:rFonts w:ascii="Arial" w:hAnsi="Arial" w:cs="Arial"/>
          <w:b/>
          <w:sz w:val="24"/>
          <w:szCs w:val="24"/>
          <w:lang w:eastAsia="en-US"/>
        </w:rPr>
        <w:t xml:space="preserve">Działanie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FEMP.0</w:t>
      </w:r>
      <w:r w:rsidR="0022436D" w:rsidRPr="00C701BE">
        <w:rPr>
          <w:rFonts w:ascii="Arial" w:hAnsi="Arial" w:cs="Arial"/>
          <w:b/>
          <w:sz w:val="24"/>
          <w:szCs w:val="24"/>
          <w:lang w:eastAsia="en-US"/>
        </w:rPr>
        <w:t xml:space="preserve">6.22 – 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Wsparcie usług społecznych i zdrowotnych w regionie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–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 RLKS</w:t>
      </w:r>
    </w:p>
    <w:p w14:paraId="7DBC6678" w14:textId="3B1389A2" w:rsidR="00A63CD1" w:rsidRDefault="00A63CD1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Tryb konkurencyjny</w:t>
      </w:r>
    </w:p>
    <w:p w14:paraId="040A43E7" w14:textId="77777777" w:rsidR="00AC2E36" w:rsidRPr="00446D1A" w:rsidRDefault="00AC2E36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AC2E36">
        <w:rPr>
          <w:rFonts w:ascii="Arial" w:hAnsi="Arial" w:cs="Arial"/>
          <w:sz w:val="24"/>
          <w:szCs w:val="24"/>
          <w:lang w:eastAsia="en-US"/>
        </w:rPr>
        <w:t>Typ projektu:</w:t>
      </w:r>
    </w:p>
    <w:p w14:paraId="109E98C5" w14:textId="07B0D78F" w:rsidR="00947C32" w:rsidRPr="0028281B" w:rsidRDefault="00947C32" w:rsidP="00E11E55">
      <w:pPr>
        <w:pStyle w:val="Akapitzlist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Usługi związane z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zasadą deinstytucjonalizacji, w zakresie zapewnienia opieki</w:t>
      </w:r>
      <w:r w:rsidR="0028281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osobom potrzebującym wsparcia w codziennym funkcjonowaniu, w tym ze względu na wiek lub usługi w zakresie wsparcia opiekunów nieformalnych</w:t>
      </w:r>
      <w:r w:rsidR="0028281B">
        <w:rPr>
          <w:rFonts w:ascii="Arial" w:hAnsi="Arial" w:cs="Arial"/>
          <w:sz w:val="24"/>
          <w:szCs w:val="24"/>
          <w:lang w:eastAsia="en-US"/>
        </w:rPr>
        <w:t>.</w:t>
      </w:r>
    </w:p>
    <w:p w14:paraId="402DE177" w14:textId="77777777" w:rsidR="00D03AE6" w:rsidRDefault="00D03AE6" w:rsidP="00943E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2630F7" w:rsidRPr="00AD5DBA" w14:paraId="663868E7" w14:textId="77777777" w:rsidTr="00521550">
        <w:tc>
          <w:tcPr>
            <w:tcW w:w="2482" w:type="dxa"/>
          </w:tcPr>
          <w:p w14:paraId="3B2F5E6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234697C0" w14:textId="6129B5AF" w:rsidR="002630F7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osób 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bjętych usługami świadczonymi w </w:t>
            </w: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lokalnej w programie</w:t>
            </w:r>
          </w:p>
        </w:tc>
      </w:tr>
      <w:tr w:rsidR="002630F7" w:rsidRPr="00AD5DBA" w14:paraId="0928A8B3" w14:textId="77777777" w:rsidTr="00521550">
        <w:tc>
          <w:tcPr>
            <w:tcW w:w="2482" w:type="dxa"/>
          </w:tcPr>
          <w:p w14:paraId="1D1D630D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B6DAA3D" w14:textId="0741717C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PLKLCO02</w:t>
            </w:r>
          </w:p>
        </w:tc>
      </w:tr>
      <w:tr w:rsidR="002630F7" w:rsidRPr="00AD5DBA" w14:paraId="18438CB1" w14:textId="77777777" w:rsidTr="00521550">
        <w:tc>
          <w:tcPr>
            <w:tcW w:w="2482" w:type="dxa"/>
          </w:tcPr>
          <w:p w14:paraId="77DC99E4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508A8E0" w14:textId="61D33ED8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630F7" w:rsidRPr="00AD5DBA" w14:paraId="6D30F8B0" w14:textId="77777777" w:rsidTr="00521550">
        <w:tc>
          <w:tcPr>
            <w:tcW w:w="2482" w:type="dxa"/>
          </w:tcPr>
          <w:p w14:paraId="72792AAE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D6740E2" w14:textId="44794C82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</w:t>
            </w:r>
            <w:r w:rsidR="009210E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630F7" w:rsidRPr="00AD5DBA" w14:paraId="49F91B24" w14:textId="77777777" w:rsidTr="00521550">
        <w:tc>
          <w:tcPr>
            <w:tcW w:w="2482" w:type="dxa"/>
            <w:tcBorders>
              <w:bottom w:val="single" w:sz="4" w:space="0" w:color="auto"/>
            </w:tcBorders>
          </w:tcPr>
          <w:p w14:paraId="0AC168E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684D0B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rozpoczęły udział w projektach</w:t>
            </w:r>
          </w:p>
          <w:p w14:paraId="7048C1F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przewidujących wsparcie w postaci usług społecznych lub</w:t>
            </w:r>
          </w:p>
          <w:p w14:paraId="324622BB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jako odbiorcy tych usług.</w:t>
            </w:r>
          </w:p>
          <w:p w14:paraId="47AF3F7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świadczone w społeczności lokalnej należy rozumieć</w:t>
            </w:r>
          </w:p>
          <w:p w14:paraId="2922A8C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zgodnie z definicją wskazaną w wytycznych dotyczących</w:t>
            </w:r>
          </w:p>
          <w:p w14:paraId="31B1870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realizacji projektów z udziałem środków EFS+ wydanych przez</w:t>
            </w:r>
          </w:p>
          <w:p w14:paraId="0295DBE2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ministra właściwego ds. rozwoju regionalnego.</w:t>
            </w:r>
          </w:p>
          <w:p w14:paraId="4A2113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osoby objęte usługami w</w:t>
            </w:r>
          </w:p>
          <w:p w14:paraId="71F1B63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zakresie wspierania rodziny i pieczy zastępczej monitorowane</w:t>
            </w:r>
          </w:p>
          <w:p w14:paraId="02747D57" w14:textId="60E7AF52" w:rsidR="002630F7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PLKLCO01.</w:t>
            </w:r>
          </w:p>
        </w:tc>
      </w:tr>
    </w:tbl>
    <w:p w14:paraId="4D6361FD" w14:textId="6A30FD98" w:rsidR="00E36A67" w:rsidRDefault="00E36A67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0E83E0EC" w14:textId="77777777" w:rsidTr="00615287">
        <w:tc>
          <w:tcPr>
            <w:tcW w:w="2482" w:type="dxa"/>
          </w:tcPr>
          <w:p w14:paraId="1B05055D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3F64033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opiekunów faktycznych/nieformalnych objętych</w:t>
            </w:r>
          </w:p>
          <w:p w14:paraId="2AAB73BD" w14:textId="69099321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wsparciem w programie</w:t>
            </w:r>
          </w:p>
        </w:tc>
      </w:tr>
      <w:tr w:rsidR="00530554" w:rsidRPr="00AD5DBA" w14:paraId="358F4AE4" w14:textId="77777777" w:rsidTr="00615287">
        <w:tc>
          <w:tcPr>
            <w:tcW w:w="2482" w:type="dxa"/>
          </w:tcPr>
          <w:p w14:paraId="7458673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E7DA77C" w14:textId="0D0FE844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PLKLCO03</w:t>
            </w:r>
          </w:p>
        </w:tc>
      </w:tr>
      <w:tr w:rsidR="00530554" w:rsidRPr="00AD5DBA" w14:paraId="0386638A" w14:textId="77777777" w:rsidTr="00615287">
        <w:tc>
          <w:tcPr>
            <w:tcW w:w="2482" w:type="dxa"/>
          </w:tcPr>
          <w:p w14:paraId="5538D6A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08EDB79" w14:textId="42D0A09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530554" w:rsidRPr="00AD5DBA" w14:paraId="3BE63584" w14:textId="77777777" w:rsidTr="00615287">
        <w:tc>
          <w:tcPr>
            <w:tcW w:w="2482" w:type="dxa"/>
          </w:tcPr>
          <w:p w14:paraId="55A5498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41036FD6" w14:textId="1E7C39CD" w:rsidR="00530554" w:rsidRPr="00AD5DBA" w:rsidRDefault="008340C3" w:rsidP="00530554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530554" w:rsidRPr="00AD5DBA" w14:paraId="1D958DB2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099FDB74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68B7D3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otrzymały wsparcie w</w:t>
            </w:r>
          </w:p>
          <w:p w14:paraId="704F738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sprawowaniu opieki nad osobami potrzebującymi wsparcia w</w:t>
            </w:r>
          </w:p>
          <w:p w14:paraId="331100D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codziennym funkcjonowaniu, np. w postaci poradnictwa,</w:t>
            </w:r>
          </w:p>
          <w:p w14:paraId="2E5A853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pomocy psychologicznej, grup wsparcia, szkoleń, opieki</w:t>
            </w:r>
          </w:p>
          <w:p w14:paraId="61B43BA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wytchnieniowej, usług regeneracyjnych, czyli podtrzymujących</w:t>
            </w:r>
          </w:p>
          <w:p w14:paraId="777C15C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lub przywracających zdolność sprawowania opieki. Daną osobę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8340C3">
              <w:rPr>
                <w:rFonts w:ascii="Arial" w:eastAsia="Times New Roman" w:hAnsi="Arial" w:cs="Arial"/>
                <w:color w:val="auto"/>
              </w:rPr>
              <w:t>należy uwzględnić w wartości wskaźnika jednokrotnie</w:t>
            </w:r>
          </w:p>
          <w:p w14:paraId="6E5C065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niezależnie od liczby i rodzaju form wsparcia, które ta osoba</w:t>
            </w:r>
          </w:p>
          <w:p w14:paraId="5B6B7D63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uzyskała w ramach projektu.</w:t>
            </w:r>
          </w:p>
          <w:p w14:paraId="45B613B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Opiekuna faktycznego/nieformalnego należy rozumieć zgodnie</w:t>
            </w:r>
          </w:p>
          <w:p w14:paraId="751EF14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 definicją wskazaną w wytycznych dotyczących realizacji</w:t>
            </w:r>
          </w:p>
          <w:p w14:paraId="3F1BFC0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projektów z udziałem środków EFS+ wydanych przez ministra</w:t>
            </w:r>
          </w:p>
          <w:p w14:paraId="644DF3F9" w14:textId="2FA159E9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właściwego ds. rozwoju regionalnego.</w:t>
            </w:r>
          </w:p>
        </w:tc>
      </w:tr>
    </w:tbl>
    <w:p w14:paraId="133EA6EF" w14:textId="207A9A9E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25743B2" w14:textId="77777777" w:rsidTr="00615287">
        <w:tc>
          <w:tcPr>
            <w:tcW w:w="2482" w:type="dxa"/>
          </w:tcPr>
          <w:p w14:paraId="25E005C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E496FE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Ludność objęta projektami w ramach strategii zintegrowanego rozwoju terytorialnego</w:t>
            </w:r>
          </w:p>
        </w:tc>
      </w:tr>
      <w:tr w:rsidR="00A63CD1" w:rsidRPr="00F45BEA" w14:paraId="314E7FA9" w14:textId="77777777" w:rsidTr="00615287">
        <w:tc>
          <w:tcPr>
            <w:tcW w:w="2482" w:type="dxa"/>
          </w:tcPr>
          <w:p w14:paraId="68CCB56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105894B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PL0CO03</w:t>
            </w:r>
          </w:p>
        </w:tc>
      </w:tr>
      <w:tr w:rsidR="00A63CD1" w:rsidRPr="00F45BEA" w14:paraId="4B2C1CBC" w14:textId="77777777" w:rsidTr="00615287">
        <w:tc>
          <w:tcPr>
            <w:tcW w:w="2482" w:type="dxa"/>
          </w:tcPr>
          <w:p w14:paraId="2B8432F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9A2F20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A63CD1" w:rsidRPr="00F45BEA" w14:paraId="025E1C23" w14:textId="77777777" w:rsidTr="00615287">
        <w:tc>
          <w:tcPr>
            <w:tcW w:w="2482" w:type="dxa"/>
          </w:tcPr>
          <w:p w14:paraId="76572D7D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09790269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62ECF635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6F6A21B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559C2965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osób objętych projektami wspieranymi przez fundusze w ramach strategii zintegrowanego rozwoju terytorialnego.</w:t>
            </w:r>
          </w:p>
        </w:tc>
      </w:tr>
    </w:tbl>
    <w:p w14:paraId="1A8A67C8" w14:textId="4357C36F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DC3CACD" w14:textId="77777777" w:rsidTr="00615287">
        <w:tc>
          <w:tcPr>
            <w:tcW w:w="2482" w:type="dxa"/>
          </w:tcPr>
          <w:p w14:paraId="4A67C93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A9EEBA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Wspierane strategie rozwoju lokalnego kierowanego przez społeczność</w:t>
            </w:r>
          </w:p>
        </w:tc>
      </w:tr>
      <w:tr w:rsidR="00A63CD1" w:rsidRPr="00F45BEA" w14:paraId="07EB7216" w14:textId="77777777" w:rsidTr="00615287">
        <w:tc>
          <w:tcPr>
            <w:tcW w:w="2482" w:type="dxa"/>
          </w:tcPr>
          <w:p w14:paraId="2B47DF7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F5556AF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PL0CO04</w:t>
            </w:r>
          </w:p>
        </w:tc>
      </w:tr>
      <w:tr w:rsidR="00A63CD1" w:rsidRPr="00F45BEA" w14:paraId="73FDA51D" w14:textId="77777777" w:rsidTr="00615287">
        <w:tc>
          <w:tcPr>
            <w:tcW w:w="2482" w:type="dxa"/>
          </w:tcPr>
          <w:p w14:paraId="6E8468DE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8B7F34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A63CD1" w:rsidRPr="00F45BEA" w14:paraId="566201FE" w14:textId="77777777" w:rsidTr="00615287">
        <w:tc>
          <w:tcPr>
            <w:tcW w:w="2482" w:type="dxa"/>
          </w:tcPr>
          <w:p w14:paraId="64B4491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363CAA5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78172D56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08F35667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7A465AD2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wkładów w strategie rozwoju lokalnego kierowanego przez społeczność według każdego celu szczegółowego wnoszonych z funduszy zgodnie z art. 28 lit. b) CPR*. Wartości wskaźnika uwzględniają zatem, na poziomie celu szczegółowego, oddzielną liczbę wkładów finansowych w strategie RLKS.</w:t>
            </w:r>
          </w:p>
        </w:tc>
      </w:tr>
    </w:tbl>
    <w:p w14:paraId="18F15ACF" w14:textId="68C12ED8" w:rsidR="00A63CD1" w:rsidRPr="00615287" w:rsidRDefault="00A63CD1" w:rsidP="00100EB8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615287">
        <w:rPr>
          <w:rFonts w:ascii="Arial" w:hAnsi="Arial" w:cs="Arial"/>
          <w:b/>
          <w:sz w:val="20"/>
          <w:szCs w:val="20"/>
        </w:rPr>
        <w:t>* Liczba wkładów w strategie oznacza liczbę projektów realizowanych w ramach strategii.</w:t>
      </w:r>
    </w:p>
    <w:p w14:paraId="6BCE2F33" w14:textId="77777777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6168E094" w14:textId="77777777" w:rsidTr="00615287">
        <w:tc>
          <w:tcPr>
            <w:tcW w:w="2482" w:type="dxa"/>
          </w:tcPr>
          <w:p w14:paraId="2CEF72F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61093AB8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utworzonych miejsc świadczenia usług w</w:t>
            </w:r>
          </w:p>
          <w:p w14:paraId="791979F7" w14:textId="3EAA3F26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</w:t>
            </w:r>
            <w:r>
              <w:rPr>
                <w:rFonts w:ascii="Arial" w:hAnsi="Arial" w:cs="Arial"/>
                <w:b/>
                <w:sz w:val="24"/>
                <w:szCs w:val="24"/>
              </w:rPr>
              <w:t>j</w:t>
            </w:r>
          </w:p>
        </w:tc>
      </w:tr>
      <w:tr w:rsidR="00530554" w:rsidRPr="00AD5DBA" w14:paraId="4D5CD226" w14:textId="77777777" w:rsidTr="00615287">
        <w:tc>
          <w:tcPr>
            <w:tcW w:w="2482" w:type="dxa"/>
          </w:tcPr>
          <w:p w14:paraId="0F7C84A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6FAC4CE" w14:textId="28E5A08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PLKLCR02</w:t>
            </w:r>
          </w:p>
        </w:tc>
      </w:tr>
      <w:tr w:rsidR="00530554" w:rsidRPr="00AD5DBA" w14:paraId="10F51B47" w14:textId="77777777" w:rsidTr="00615287">
        <w:tc>
          <w:tcPr>
            <w:tcW w:w="2482" w:type="dxa"/>
          </w:tcPr>
          <w:p w14:paraId="7CF6E84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73AAC6A" w14:textId="6AF8F7B7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530554" w:rsidRPr="00AD5DBA" w14:paraId="5CAE4EAA" w14:textId="77777777" w:rsidTr="00615287">
        <w:tc>
          <w:tcPr>
            <w:tcW w:w="2482" w:type="dxa"/>
          </w:tcPr>
          <w:p w14:paraId="2624322F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5A6022D" w14:textId="56317405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530554" w:rsidRPr="00AD5DBA" w14:paraId="142F2D8C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260CB331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25FA295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nowo utworzone dzięki wsparciu EFS+</w:t>
            </w:r>
          </w:p>
          <w:p w14:paraId="090F9FF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stacjonarnego świadczenia usług społecznych lub</w:t>
            </w:r>
          </w:p>
          <w:p w14:paraId="37782ED4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w społeczności lokalnej.</w:t>
            </w:r>
          </w:p>
          <w:p w14:paraId="18A9570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miejsc należy monitorować jako potencjał danej</w:t>
            </w:r>
          </w:p>
          <w:p w14:paraId="337C837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placówki/ośrodka/mieszkania itp. do świadczenia usług, tj.</w:t>
            </w:r>
          </w:p>
          <w:p w14:paraId="4ACCDAA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osób, które mogą w tym samym momencie jednocześnie</w:t>
            </w:r>
          </w:p>
          <w:p w14:paraId="2FED11C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skorzystać z oferowanych usług (a nie miejsce jako obiekt, w</w:t>
            </w:r>
          </w:p>
          <w:p w14:paraId="34CF1831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którym dana usługa jest świadczona).</w:t>
            </w:r>
          </w:p>
          <w:p w14:paraId="07DFEC0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Przykład: w przypadku utworzonego w projekcie mieszkania</w:t>
            </w:r>
          </w:p>
          <w:p w14:paraId="346F061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wspomaganego, mogącego jednocześnie przyjąć 5 osób,</w:t>
            </w:r>
          </w:p>
          <w:p w14:paraId="224A4F2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należy wykazać 5 utworzonych miejsc świadczenia usług.</w:t>
            </w:r>
          </w:p>
          <w:p w14:paraId="17CAF24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 przypadku wsparcia istniejących wcześniej placówek</w:t>
            </w:r>
          </w:p>
          <w:p w14:paraId="5FBDF56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świadczenia usług do wskaźnika zliczane są wyłącznie nowe</w:t>
            </w:r>
          </w:p>
          <w:p w14:paraId="157C0ED7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utworzone dzięki wsparciu EFS+.</w:t>
            </w:r>
          </w:p>
          <w:p w14:paraId="53521E3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105D916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709FCE18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3DB258F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miejsca świadczenia usług</w:t>
            </w:r>
          </w:p>
          <w:p w14:paraId="7E0BEB7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wspierania rodziny i pieczy zastępczej monitorowane we</w:t>
            </w:r>
          </w:p>
          <w:p w14:paraId="38579D02" w14:textId="2A546DF3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wskaźniku PLKLCR06.</w:t>
            </w:r>
          </w:p>
        </w:tc>
      </w:tr>
    </w:tbl>
    <w:p w14:paraId="3CD00084" w14:textId="4FCBF77A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497A66" w:rsidRPr="00A211B6" w14:paraId="32F9584F" w14:textId="77777777" w:rsidTr="00615287">
        <w:tc>
          <w:tcPr>
            <w:tcW w:w="2482" w:type="dxa"/>
          </w:tcPr>
          <w:p w14:paraId="70279A76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8C50DFB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podmiotów, które rozszerzyły ofertę wsparcia lub</w:t>
            </w:r>
          </w:p>
          <w:p w14:paraId="3A5D93BC" w14:textId="5AB602B1" w:rsidR="00497A66" w:rsidRPr="00A211B6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podniosły jakość oferowanych usług</w:t>
            </w:r>
          </w:p>
        </w:tc>
      </w:tr>
      <w:tr w:rsidR="00497A66" w:rsidRPr="00AD5DBA" w14:paraId="35499CEA" w14:textId="77777777" w:rsidTr="00615287">
        <w:tc>
          <w:tcPr>
            <w:tcW w:w="2482" w:type="dxa"/>
          </w:tcPr>
          <w:p w14:paraId="22BD8D57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5CE416C0" w14:textId="627AEF34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97A66" w:rsidRPr="00AD5DBA" w14:paraId="3D8175BA" w14:textId="77777777" w:rsidTr="00615287">
        <w:tc>
          <w:tcPr>
            <w:tcW w:w="2482" w:type="dxa"/>
          </w:tcPr>
          <w:p w14:paraId="64159CB0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C290A6B" w14:textId="6529DF1F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497A66" w:rsidRPr="00AD5DBA" w14:paraId="0FC65A9B" w14:textId="77777777" w:rsidTr="00615287">
        <w:tc>
          <w:tcPr>
            <w:tcW w:w="2482" w:type="dxa"/>
          </w:tcPr>
          <w:p w14:paraId="2A8E25A8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A4763A4" w14:textId="57E7539A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97A66" w:rsidRPr="00AD5DBA" w14:paraId="3BA4BF21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478E9F7C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84D44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podmioty, które świadczą usługi społeczne</w:t>
            </w:r>
          </w:p>
          <w:p w14:paraId="67456CA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lub usługi zdrowotne w formie stacjonarnej, istniejące przed</w:t>
            </w:r>
          </w:p>
          <w:p w14:paraId="6D65D83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projektem, które dzięki wsparciu EFS+ rozszerzyły ofertę</w:t>
            </w:r>
          </w:p>
          <w:p w14:paraId="7725CEB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wsparcia lub podniosły jakość oferowanych usług.</w:t>
            </w:r>
          </w:p>
          <w:p w14:paraId="007816A1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Przez rozszerzenie oferty wsparcia należy rozumieć w</w:t>
            </w:r>
          </w:p>
          <w:p w14:paraId="1A08D15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szczególności sytuację, gdy po zakończeniu realizacji projektu</w:t>
            </w:r>
          </w:p>
          <w:p w14:paraId="5F54C37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dany podmiot oferuje szerszy katalog świadczonych usług niż w</w:t>
            </w:r>
          </w:p>
          <w:p w14:paraId="51DA7F2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momencie rozpoczęcia projektu. Rozszerzona oferta może</w:t>
            </w:r>
          </w:p>
          <w:p w14:paraId="464E07F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dotyczyć wyłącznie usług świadczonych w społeczności</w:t>
            </w:r>
          </w:p>
          <w:p w14:paraId="3A954D8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lokalnej. Podniesienie jakości oferowanych usług należy</w:t>
            </w:r>
          </w:p>
          <w:p w14:paraId="5418C21B" w14:textId="037E4385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rozumieć natomiast jako w sz</w:t>
            </w:r>
            <w:r w:rsidR="00410C2B">
              <w:rPr>
                <w:rFonts w:ascii="Arial" w:eastAsia="Times New Roman" w:hAnsi="Arial" w:cs="Arial"/>
                <w:color w:val="auto"/>
              </w:rPr>
              <w:t xml:space="preserve">czególności sytuację, gdy osoby </w:t>
            </w:r>
            <w:r w:rsidRPr="008340C3">
              <w:rPr>
                <w:rFonts w:ascii="Arial" w:eastAsia="Times New Roman" w:hAnsi="Arial" w:cs="Arial"/>
                <w:color w:val="auto"/>
              </w:rPr>
              <w:t>świadczące usługi w danym podmiocie dzięki udziałowi w</w:t>
            </w:r>
          </w:p>
          <w:p w14:paraId="54DB638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projekcie wzięły udział w kursach i szkoleniach mających na</w:t>
            </w:r>
          </w:p>
          <w:p w14:paraId="7F86AE3F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celu podniesienie standardu wykonywanych usług.</w:t>
            </w:r>
          </w:p>
          <w:p w14:paraId="6CD7B68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należy wykazywać nowo utworzonych w</w:t>
            </w:r>
          </w:p>
          <w:p w14:paraId="2A82147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ramach projektu miejsc świadczenia usług.</w:t>
            </w:r>
          </w:p>
          <w:p w14:paraId="5B57CE5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52944A9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1DFE019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049EA879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podmioty świadczące</w:t>
            </w:r>
          </w:p>
          <w:p w14:paraId="45893435" w14:textId="2C273C0F" w:rsidR="00497A66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wspierania rodziny i pieczy zastępczej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5FB5C28A" w14:textId="7FEF20B2" w:rsidR="00497A66" w:rsidRDefault="00497A66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8340C3" w:rsidRPr="00A211B6" w14:paraId="38911110" w14:textId="77777777" w:rsidTr="00615287">
        <w:tc>
          <w:tcPr>
            <w:tcW w:w="2482" w:type="dxa"/>
          </w:tcPr>
          <w:p w14:paraId="2FF5309C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78CF68B8" w14:textId="77777777" w:rsidR="002E3EBB" w:rsidRPr="002E3EBB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Liczba osób świadczących usługi w społeczności lokalnej</w:t>
            </w:r>
          </w:p>
          <w:p w14:paraId="51F82ADC" w14:textId="47F160D1" w:rsidR="008340C3" w:rsidRPr="00A211B6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dzięki wsparciu w programie</w:t>
            </w:r>
          </w:p>
        </w:tc>
      </w:tr>
      <w:tr w:rsidR="008340C3" w:rsidRPr="00AD5DBA" w14:paraId="3F70AF1C" w14:textId="77777777" w:rsidTr="00615287">
        <w:tc>
          <w:tcPr>
            <w:tcW w:w="2482" w:type="dxa"/>
          </w:tcPr>
          <w:p w14:paraId="304876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66EA23EA" w14:textId="07E4CBFC" w:rsidR="008340C3" w:rsidRPr="00AD5DBA" w:rsidRDefault="002E3EBB" w:rsidP="002E3EBB">
            <w:pPr>
              <w:tabs>
                <w:tab w:val="left" w:pos="2918"/>
              </w:tabs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PLKLCR04</w:t>
            </w:r>
          </w:p>
        </w:tc>
      </w:tr>
      <w:tr w:rsidR="008340C3" w:rsidRPr="00AD5DBA" w14:paraId="6B7060BA" w14:textId="77777777" w:rsidTr="00615287">
        <w:tc>
          <w:tcPr>
            <w:tcW w:w="2482" w:type="dxa"/>
          </w:tcPr>
          <w:p w14:paraId="60FA9C9D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9570BE7" w14:textId="4A910150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8340C3" w:rsidRPr="00AD5DBA" w14:paraId="7C6901C6" w14:textId="77777777" w:rsidTr="00615287">
        <w:tc>
          <w:tcPr>
            <w:tcW w:w="2482" w:type="dxa"/>
          </w:tcPr>
          <w:p w14:paraId="513BA8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Rodzaj wskaźnika</w:t>
            </w:r>
          </w:p>
        </w:tc>
        <w:tc>
          <w:tcPr>
            <w:tcW w:w="7016" w:type="dxa"/>
          </w:tcPr>
          <w:p w14:paraId="78AF6956" w14:textId="2ACA1EC3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Rezultat (obowiązkowy</w:t>
            </w:r>
          </w:p>
        </w:tc>
      </w:tr>
      <w:tr w:rsidR="008340C3" w:rsidRPr="00AD5DBA" w14:paraId="1938B2C2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6375FABE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22A8D55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lub są gotowe do</w:t>
            </w:r>
          </w:p>
          <w:p w14:paraId="420CFC83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świadczenia usług społecznych lub usług zdrowotnych w</w:t>
            </w:r>
          </w:p>
          <w:p w14:paraId="0740173E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społeczności lokalnej po zakończeniu projektu, dzięki wsparciu</w:t>
            </w:r>
          </w:p>
          <w:p w14:paraId="40C85D58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EFS+.</w:t>
            </w:r>
          </w:p>
          <w:p w14:paraId="61B1DF2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usługi</w:t>
            </w:r>
          </w:p>
          <w:p w14:paraId="7FCB6B87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niestacjonarnie (tj. nie w ramach placówek/ośrodków/mieszkań</w:t>
            </w:r>
          </w:p>
          <w:p w14:paraId="39E9245C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wspomaganych itp.), w tym m.in. osoby świadczące usługi</w:t>
            </w:r>
          </w:p>
          <w:p w14:paraId="4024C340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opiekuńcze, specjalistyczne usługi opiekuńcze lub</w:t>
            </w:r>
          </w:p>
          <w:p w14:paraId="5D634251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pielęgnacyjne w miejscu zamieszkania, osoby świadczące</w:t>
            </w:r>
          </w:p>
          <w:p w14:paraId="43F415FC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usługi asystenckie, opiekunów faktycznych.</w:t>
            </w:r>
          </w:p>
          <w:p w14:paraId="05FC485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należy wykazywać:</w:t>
            </w:r>
          </w:p>
          <w:p w14:paraId="09A26398" w14:textId="77777777" w:rsidR="00615287" w:rsidRDefault="002E3EBB" w:rsidP="00615287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osoby, które w ramach projektu zostały przygotowane do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świadczenia usług społecznych lub zdrowotnych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(poprzez np. kurs lub szkolenie) oraz świadczą je po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projekcie lub</w:t>
            </w:r>
          </w:p>
          <w:p w14:paraId="0408AE1F" w14:textId="285CC29A" w:rsidR="002E3EBB" w:rsidRPr="00615287" w:rsidRDefault="002E3EBB" w:rsidP="00615287">
            <w:pPr>
              <w:pStyle w:val="Default"/>
              <w:numPr>
                <w:ilvl w:val="0"/>
                <w:numId w:val="49"/>
              </w:numPr>
              <w:spacing w:after="120" w:line="276" w:lineRule="auto"/>
              <w:ind w:left="714" w:hanging="357"/>
              <w:rPr>
                <w:rFonts w:ascii="Arial" w:eastAsia="Times New Roman" w:hAnsi="Arial" w:cs="Arial"/>
                <w:color w:val="auto"/>
              </w:rPr>
            </w:pPr>
            <w:r w:rsidRPr="00615287">
              <w:rPr>
                <w:rFonts w:ascii="Arial" w:eastAsia="Times New Roman" w:hAnsi="Arial" w:cs="Arial"/>
                <w:color w:val="auto"/>
              </w:rPr>
              <w:t>osoby, które po projekc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ie i dzięki realizacji projektu </w:t>
            </w:r>
            <w:r w:rsidRPr="00615287">
              <w:rPr>
                <w:rFonts w:ascii="Arial" w:eastAsia="Times New Roman" w:hAnsi="Arial" w:cs="Arial"/>
                <w:color w:val="auto"/>
              </w:rPr>
              <w:t>realizują usługi społeczne lub zdrowotne w nowym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zakresie (w jakim nie realizowały ich przed projektem), w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tym także osoby, które świadczyły usługi nieformalnie, a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dzięki realizacji wsparcia, realizują je formalnie.</w:t>
            </w:r>
          </w:p>
          <w:p w14:paraId="5C0C822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66E9D00F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ED74B90" w14:textId="77777777" w:rsid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podp</w:t>
            </w:r>
            <w:r>
              <w:rPr>
                <w:rFonts w:ascii="Arial" w:eastAsia="Times New Roman" w:hAnsi="Arial" w:cs="Arial"/>
                <w:color w:val="auto"/>
              </w:rPr>
              <w:t>isującej umowę z beneficjentem.</w:t>
            </w:r>
          </w:p>
          <w:p w14:paraId="49A20B3A" w14:textId="77212D64" w:rsidR="002E3EBB" w:rsidRPr="002E3EBB" w:rsidRDefault="002E3EBB" w:rsidP="002E3EBB">
            <w:pPr>
              <w:pStyle w:val="Default"/>
              <w:spacing w:before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nie są uwzględniane osoby świadczące usługi</w:t>
            </w:r>
          </w:p>
          <w:p w14:paraId="41F2C33C" w14:textId="4AE1185A" w:rsidR="008340C3" w:rsidRPr="00AD5DBA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wspierania rodziny i pieczy zastępczej</w:t>
            </w:r>
            <w:r w:rsidR="00740A14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FAA8B7A" w14:textId="77777777" w:rsidR="00A41E2A" w:rsidRDefault="00A41E2A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A41E2A" w:rsidSect="00F46F91"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709" w:footer="417" w:gutter="0"/>
          <w:cols w:space="708"/>
          <w:titlePg/>
          <w:docGrid w:linePitch="360"/>
        </w:sectPr>
      </w:pPr>
    </w:p>
    <w:p w14:paraId="78B30BC3" w14:textId="392B766E" w:rsidR="00B3109B" w:rsidRPr="00B3109B" w:rsidRDefault="00B3109B" w:rsidP="00A41E2A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109B">
        <w:rPr>
          <w:rFonts w:ascii="Arial" w:hAnsi="Arial" w:cs="Arial"/>
          <w:b/>
          <w:sz w:val="24"/>
          <w:szCs w:val="24"/>
        </w:rPr>
        <w:lastRenderedPageBreak/>
        <w:t>Wskaźniki informacyjne stosowane w ramach wszystkich celów szczegółowych</w:t>
      </w:r>
    </w:p>
    <w:p w14:paraId="07D7246A" w14:textId="77777777" w:rsidR="00B3109B" w:rsidRDefault="00B3109B" w:rsidP="00100EB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9CB1A0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sytuacji, gdy realizacja projektu wpływa/będzie wpływać na wykonanie poniższych wskaźników, Wnioskodawca zobligowany jest do ich monitorowania na etapie realizacji projektu, w celach informacyjnych.</w:t>
      </w:r>
    </w:p>
    <w:p w14:paraId="0D572D08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Wartość docelową wskaźników informacyjnych w ramach projektów EFRR/FST określa się na poziomie „0”.</w:t>
      </w:r>
    </w:p>
    <w:p w14:paraId="64674094" w14:textId="4F05235C" w:rsid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projektach EFS+ oraz w projektach FST, w których wsparcie udzielane jest bezpośrednio uczestnikom konieczne jest wybranie wszystkich poniżej wymienionych wskaźników. W tym przypadku wartość docelowa wskaźników informacyjnych może wynieść „0”.</w:t>
      </w:r>
    </w:p>
    <w:p w14:paraId="5965EEF1" w14:textId="77777777" w:rsidR="00615287" w:rsidRPr="00D220A5" w:rsidRDefault="00615287" w:rsidP="0061528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Uwaga: W przypadku wskaźników:</w:t>
      </w:r>
    </w:p>
    <w:p w14:paraId="30B590A2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niepełnosprawnościami objętych wsparciem w programie</w:t>
      </w:r>
    </w:p>
    <w:p w14:paraId="3E8D8498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krajów trzecich objętych wsparciem w programie</w:t>
      </w:r>
    </w:p>
    <w:p w14:paraId="248FBC6F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obcego pochodzenia objętych wsparciem w programie</w:t>
      </w:r>
    </w:p>
    <w:p w14:paraId="18C66825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należących do mniejszości, w tym społeczności marginalizowanych takich jak Romowie, objętych wsparciem w programie</w:t>
      </w:r>
    </w:p>
    <w:p w14:paraId="1CF45FB2" w14:textId="48EF20B4" w:rsidR="00615287" w:rsidRP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w kryzysie bezdomności lub dotkniętych wykluczeniem z dostępu do mieszkań, objętych wsparciem w programie</w:t>
      </w:r>
    </w:p>
    <w:p w14:paraId="132A61D5" w14:textId="15A2F568" w:rsidR="00615287" w:rsidRPr="00100EB8" w:rsidRDefault="00615287" w:rsidP="0061528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pomimo wybrania wartości docelowej „0” we wniosku o dofinansowanie należy wskazać podział na płeć (wartość osiągnięta tych wskaźników wykazana później we wnioskach o płatność musi bezwzględnie uwzględniać podział na płeć).</w:t>
      </w:r>
    </w:p>
    <w:p w14:paraId="68256234" w14:textId="77777777" w:rsidR="000333ED" w:rsidRDefault="00100EB8" w:rsidP="00615287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Poziom wykonania wskaźników informacyjnych w projekcie nie stanowi przedmiotu rozliczenia z Beneficjentem.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E11E55" w:rsidRPr="00AD5DBA" w14:paraId="09A5BF50" w14:textId="77777777" w:rsidTr="00615287">
        <w:tc>
          <w:tcPr>
            <w:tcW w:w="2482" w:type="dxa"/>
          </w:tcPr>
          <w:p w14:paraId="4CEC3E8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A3C89D9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Liczba projektów, w których sfinansowano koszty</w:t>
            </w:r>
          </w:p>
          <w:p w14:paraId="1F81015B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racjonalnych usprawnień dla osób z</w:t>
            </w:r>
          </w:p>
          <w:p w14:paraId="1E28432C" w14:textId="03F8CD52" w:rsidR="00E11E55" w:rsidRPr="00AD5DBA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niepełnosprawnościam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E11E55" w:rsidRPr="00AD5DBA" w14:paraId="525C35F8" w14:textId="77777777" w:rsidTr="00615287">
        <w:tc>
          <w:tcPr>
            <w:tcW w:w="2482" w:type="dxa"/>
          </w:tcPr>
          <w:p w14:paraId="36A908C0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DC1796E" w14:textId="1DE9EC8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PL0CO01</w:t>
            </w:r>
          </w:p>
        </w:tc>
      </w:tr>
      <w:tr w:rsidR="00E11E55" w:rsidRPr="00AD5DBA" w14:paraId="3A82C13C" w14:textId="77777777" w:rsidTr="00615287">
        <w:tc>
          <w:tcPr>
            <w:tcW w:w="2482" w:type="dxa"/>
          </w:tcPr>
          <w:p w14:paraId="368F501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300A33A" w14:textId="591F63AE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sztuk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E11E55" w:rsidRPr="00AD5DBA" w14:paraId="43953B53" w14:textId="77777777" w:rsidTr="00615287">
        <w:tc>
          <w:tcPr>
            <w:tcW w:w="2482" w:type="dxa"/>
          </w:tcPr>
          <w:p w14:paraId="453BFA7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90518CD" w14:textId="43DA985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11E55" w:rsidRPr="00AD5DBA" w14:paraId="3677869C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4F11CA9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C1C55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Racjonalne usprawnienie oznacza konieczne i odpowiednie</w:t>
            </w:r>
          </w:p>
          <w:p w14:paraId="05FFF8B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zmiany oraz dostosowania, nie nakładające</w:t>
            </w:r>
          </w:p>
          <w:p w14:paraId="47F5EE68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nieproporcjonalnego lub nadmiernego obciążenia,</w:t>
            </w:r>
          </w:p>
          <w:p w14:paraId="40C7E8C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rozpatrywane osobno dla każdego konkretnego przypadku, w</w:t>
            </w:r>
          </w:p>
          <w:p w14:paraId="50399100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celu zapewnienia osobom z niepełnosprawnościami możliwości</w:t>
            </w:r>
          </w:p>
          <w:p w14:paraId="4B7C991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korzystania z wszelkich praw człowieka i podstawowych</w:t>
            </w:r>
          </w:p>
          <w:p w14:paraId="060B183A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wolności oraz ich wykonywania na zasadzie równości z innymi</w:t>
            </w:r>
          </w:p>
          <w:p w14:paraId="72AD1400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osobami.</w:t>
            </w:r>
          </w:p>
          <w:p w14:paraId="74E547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Wskaźnik mierzony jest w momencie rozliczenia wydatku</w:t>
            </w:r>
          </w:p>
          <w:p w14:paraId="1AEC2B4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związanego z racjonalnymi usprawnieniami w ramach danego</w:t>
            </w:r>
          </w:p>
          <w:p w14:paraId="7144734B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projektu. Tym samym, jego wartość początkowa wynosi 0.</w:t>
            </w:r>
          </w:p>
          <w:p w14:paraId="6A07E8C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lastRenderedPageBreak/>
              <w:t>Przykłady racjonalnych usprawnień: tłumacz języka migowego,</w:t>
            </w:r>
          </w:p>
          <w:p w14:paraId="4C7AD152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transport niskopodłogowy, dostosowanie infrastruktury (nie</w:t>
            </w:r>
          </w:p>
          <w:p w14:paraId="1EBD1041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tylko budynku, ale też dostosowanie infrastruktury</w:t>
            </w:r>
          </w:p>
          <w:p w14:paraId="562562CE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komputerowej np. programy powiększające, mówiące, drukarki</w:t>
            </w:r>
          </w:p>
          <w:p w14:paraId="734C66D4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materiałów w alfabecie Braille'a), osoby asystujące.</w:t>
            </w:r>
          </w:p>
          <w:p w14:paraId="5511C5BB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Do wskaźnika powinny zostać wliczone zarówno projekty</w:t>
            </w:r>
          </w:p>
          <w:p w14:paraId="25DB745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ogólnodostępne, w których sfinansowano koszty racjonalnych</w:t>
            </w:r>
          </w:p>
          <w:p w14:paraId="6F0C276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jak i te ukierunkowane na zwalczanie i</w:t>
            </w:r>
          </w:p>
          <w:p w14:paraId="4050211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zapobieganie wszelkim formom dyskryminacji w stosunku do</w:t>
            </w:r>
          </w:p>
          <w:p w14:paraId="5D12294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osób na nią narażonych, a także zwiększanie dostępności dla</w:t>
            </w:r>
          </w:p>
          <w:p w14:paraId="7E5BB9B5" w14:textId="2AD62B3C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osób z niepełnosprawnościami.</w:t>
            </w:r>
          </w:p>
          <w:p w14:paraId="1FF0433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Na poziomie projektu wskaźnik może przyjmować maksymalną</w:t>
            </w:r>
          </w:p>
          <w:p w14:paraId="5F4ECB79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wartość 1 - co oznacza jeden projekt, w którym sfinansowano</w:t>
            </w:r>
          </w:p>
          <w:p w14:paraId="6CE0D9E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koszty racjonalnych usprawnień dla osób z</w:t>
            </w:r>
          </w:p>
          <w:p w14:paraId="0913E01D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niepełnosprawnościami. Liczba sfinansowanych racjonalnych</w:t>
            </w:r>
          </w:p>
          <w:p w14:paraId="5A897BB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w ramach projektu, nie ma znaczenia dla wartości</w:t>
            </w:r>
          </w:p>
          <w:p w14:paraId="675D259A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wykazywanej we wskaźniku.</w:t>
            </w:r>
          </w:p>
          <w:p w14:paraId="7B786F4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 xml:space="preserve">Definicja na podstawie: </w:t>
            </w:r>
            <w:r w:rsidRPr="00E11E55">
              <w:rPr>
                <w:rFonts w:ascii="Arial" w:eastAsia="Times New Roman" w:hAnsi="Arial" w:cs="Arial"/>
                <w:i/>
                <w:color w:val="auto"/>
              </w:rPr>
              <w:t>Wytyczne w zakresie realizacji zasad</w:t>
            </w:r>
          </w:p>
          <w:p w14:paraId="78963B8D" w14:textId="56517A3D" w:rsidR="00E11E55" w:rsidRPr="00AD5DBA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i/>
                <w:color w:val="auto"/>
              </w:rPr>
              <w:t>równościowych w ramach funduszy unijnych na lata 2021-2027</w:t>
            </w:r>
            <w:r w:rsidRPr="00E11E55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CB6A3A2" w14:textId="3AE724E1" w:rsidR="00E11E55" w:rsidRDefault="00E11E55" w:rsidP="00100EB8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862AF" w:rsidRPr="00AD5DBA" w14:paraId="207DC93D" w14:textId="77777777" w:rsidTr="00AD5DBA">
        <w:tc>
          <w:tcPr>
            <w:tcW w:w="2482" w:type="dxa"/>
          </w:tcPr>
          <w:p w14:paraId="00410BC3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5A6CF19C" w14:textId="5F89CF62" w:rsidR="006862AF" w:rsidRPr="00AD5DBA" w:rsidRDefault="007C445D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445D">
              <w:rPr>
                <w:rFonts w:ascii="Arial" w:hAnsi="Arial" w:cs="Arial"/>
                <w:b/>
                <w:sz w:val="24"/>
                <w:szCs w:val="24"/>
              </w:rPr>
              <w:t>Liczba obiektów dostosowanych do potrz</w:t>
            </w:r>
            <w:r w:rsidR="00D6610B">
              <w:rPr>
                <w:rFonts w:ascii="Arial" w:hAnsi="Arial" w:cs="Arial"/>
                <w:b/>
                <w:sz w:val="24"/>
                <w:szCs w:val="24"/>
              </w:rPr>
              <w:t>eb osób z niepełnosprawnościami</w:t>
            </w:r>
          </w:p>
        </w:tc>
      </w:tr>
      <w:tr w:rsidR="006862AF" w:rsidRPr="00AD5DBA" w14:paraId="522418D4" w14:textId="77777777" w:rsidTr="00AD5DBA">
        <w:tc>
          <w:tcPr>
            <w:tcW w:w="2482" w:type="dxa"/>
          </w:tcPr>
          <w:p w14:paraId="149DE9AD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91A5463" w14:textId="752E4219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219BE">
              <w:rPr>
                <w:rFonts w:ascii="Arial" w:hAnsi="Arial" w:cs="Arial"/>
                <w:sz w:val="24"/>
                <w:szCs w:val="24"/>
              </w:rPr>
              <w:t>PL0CO02</w:t>
            </w:r>
          </w:p>
        </w:tc>
      </w:tr>
      <w:tr w:rsidR="006862AF" w:rsidRPr="00AD5DBA" w14:paraId="70D465A0" w14:textId="77777777" w:rsidTr="00AD5DBA">
        <w:tc>
          <w:tcPr>
            <w:tcW w:w="2482" w:type="dxa"/>
          </w:tcPr>
          <w:p w14:paraId="4DD96611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82D66FB" w14:textId="1BC64BBC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6862AF" w:rsidRPr="00AD5DBA" w14:paraId="184E1FA2" w14:textId="77777777" w:rsidTr="00AD5DBA">
        <w:tc>
          <w:tcPr>
            <w:tcW w:w="2482" w:type="dxa"/>
          </w:tcPr>
          <w:p w14:paraId="1F4B9F0B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3211C79" w14:textId="77777777" w:rsidR="006862AF" w:rsidRPr="00AD5DBA" w:rsidRDefault="007C445D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Produkt</w:t>
            </w:r>
            <w:r w:rsidR="00593919">
              <w:rPr>
                <w:rFonts w:ascii="Arial" w:hAnsi="Arial" w:cs="Arial"/>
                <w:sz w:val="24"/>
                <w:szCs w:val="24"/>
              </w:rPr>
              <w:t xml:space="preserve"> (obowiązkowy)</w:t>
            </w:r>
          </w:p>
        </w:tc>
      </w:tr>
      <w:tr w:rsidR="00593919" w:rsidRPr="00AD5DBA" w14:paraId="172A2D07" w14:textId="77777777" w:rsidTr="00AD5DBA">
        <w:tc>
          <w:tcPr>
            <w:tcW w:w="2482" w:type="dxa"/>
            <w:tcBorders>
              <w:bottom w:val="single" w:sz="4" w:space="0" w:color="auto"/>
            </w:tcBorders>
          </w:tcPr>
          <w:p w14:paraId="08203CE2" w14:textId="77777777" w:rsidR="00593919" w:rsidRPr="00AD5DBA" w:rsidRDefault="00593919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D235807" w14:textId="77777777" w:rsidR="00E219BE" w:rsidRDefault="006F267B" w:rsidP="00E219BE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082FE9A3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DCE7A98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54713C7B" w14:textId="0A25F902" w:rsidR="00593919" w:rsidRPr="00AD5DBA" w:rsidRDefault="006F267B" w:rsidP="00943E3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</w:tbl>
    <w:p w14:paraId="480E2010" w14:textId="5532F8EB" w:rsidR="00A42B71" w:rsidRDefault="00A42B71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D6610B" w:rsidRPr="00AD5DBA" w14:paraId="137E3F07" w14:textId="77777777" w:rsidTr="00615287">
        <w:tc>
          <w:tcPr>
            <w:tcW w:w="2482" w:type="dxa"/>
          </w:tcPr>
          <w:p w14:paraId="61C80171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5062D4C" w14:textId="77777777" w:rsidR="00D6610B" w:rsidRPr="00D6610B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Liczba osób z niepełnosprawnościami objętych wsparciem</w:t>
            </w:r>
          </w:p>
          <w:p w14:paraId="50EC4775" w14:textId="59047D45" w:rsidR="00D6610B" w:rsidRPr="00AD5DBA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D6610B" w:rsidRPr="00AD5DBA" w14:paraId="54F2CE3F" w14:textId="77777777" w:rsidTr="00615287">
        <w:tc>
          <w:tcPr>
            <w:tcW w:w="2482" w:type="dxa"/>
          </w:tcPr>
          <w:p w14:paraId="6D44BC1E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0F1BD2B" w14:textId="4B43FA83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EECO12</w:t>
            </w:r>
          </w:p>
        </w:tc>
      </w:tr>
      <w:tr w:rsidR="00D6610B" w:rsidRPr="00AD5DBA" w14:paraId="42DA36B6" w14:textId="77777777" w:rsidTr="00615287">
        <w:tc>
          <w:tcPr>
            <w:tcW w:w="2482" w:type="dxa"/>
          </w:tcPr>
          <w:p w14:paraId="01DF2680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8D4B2BF" w14:textId="30EA12DF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D6610B">
              <w:rPr>
                <w:rFonts w:ascii="Arial" w:hAnsi="Arial" w:cs="Arial"/>
                <w:sz w:val="24"/>
                <w:szCs w:val="24"/>
              </w:rPr>
              <w:t>soby</w:t>
            </w:r>
          </w:p>
        </w:tc>
      </w:tr>
      <w:tr w:rsidR="00D6610B" w:rsidRPr="00AD5DBA" w14:paraId="68B5ACE2" w14:textId="77777777" w:rsidTr="00615287">
        <w:tc>
          <w:tcPr>
            <w:tcW w:w="2482" w:type="dxa"/>
          </w:tcPr>
          <w:p w14:paraId="4871AF1F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4C580B48" w14:textId="1A8637EE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D6610B" w:rsidRPr="00AD5DBA" w14:paraId="532D3789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1CB6513D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03569E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osoby z niepełnosprawnościami uznaje się osoby</w:t>
            </w:r>
          </w:p>
          <w:p w14:paraId="6C2C535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niepełnosprawne w świetle przepisów ustawy z dnia 27 sierpnia</w:t>
            </w:r>
          </w:p>
          <w:p w14:paraId="7B858EE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1997 r. o rehabilitacji zawodowej i społecznej oraz zatrudnianiu</w:t>
            </w:r>
          </w:p>
          <w:p w14:paraId="4DC77E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osób niepełnosprawnych, a także osoby z zaburzeniami</w:t>
            </w:r>
          </w:p>
          <w:p w14:paraId="794C94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psychicznymi, o których mowa w ustawie z dnia 19 sierpnia</w:t>
            </w:r>
          </w:p>
          <w:p w14:paraId="09E9951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1994 r. o ochronie zdrowia psychicznego tj. osoby z</w:t>
            </w:r>
          </w:p>
          <w:p w14:paraId="610A76B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odpowiednim orzeczeniem lub innym dokumentem</w:t>
            </w:r>
          </w:p>
          <w:p w14:paraId="45A21ADC" w14:textId="77777777" w:rsidR="00167850" w:rsidRDefault="00D6610B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poświadczający</w:t>
            </w:r>
            <w:r>
              <w:rPr>
                <w:rFonts w:ascii="Arial" w:eastAsia="Times New Roman" w:hAnsi="Arial" w:cs="Arial"/>
                <w:color w:val="auto"/>
              </w:rPr>
              <w:t>m stan zdrowia.</w:t>
            </w:r>
          </w:p>
          <w:p w14:paraId="1E0B7B6F" w14:textId="6C604E20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Osoby z niepełnosprawnościami to też uczniowie albo dzieci w</w:t>
            </w:r>
          </w:p>
          <w:p w14:paraId="398B028E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wieku przedszkolnym posiadające orzeczenie o potrzebie</w:t>
            </w:r>
          </w:p>
          <w:p w14:paraId="24EDC20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kształcenia specjalnego wydane ze względu na dany rodzaj</w:t>
            </w:r>
          </w:p>
          <w:p w14:paraId="5039421C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niepełnosprawności lub dzieci i młodzież posiadające</w:t>
            </w:r>
          </w:p>
          <w:p w14:paraId="3FAA1585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orzeczenie o potrzebie zajęć rewalidacyjno-wychowawczych</w:t>
            </w:r>
          </w:p>
          <w:p w14:paraId="7B0877FD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ze względu na niepełnosprawność intelektualną w</w:t>
            </w:r>
          </w:p>
          <w:p w14:paraId="0EF01B9A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stopniu głębokim. Orzeczenia uczniów, dzieci lub młodzieży są</w:t>
            </w:r>
          </w:p>
          <w:p w14:paraId="2C5F8BA2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przez zespół orzekający działający w publicznej</w:t>
            </w:r>
          </w:p>
          <w:p w14:paraId="687C918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poradni psychologiczno-pedagogicznej, w tym poradni</w:t>
            </w:r>
          </w:p>
          <w:p w14:paraId="137F1DFB" w14:textId="77777777" w:rsidR="00167850" w:rsidRDefault="00167850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specjalistycznej.</w:t>
            </w:r>
          </w:p>
          <w:p w14:paraId="0CF11FA5" w14:textId="271CB601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Przynależność do grupy osób z niepełnosprawnościami</w:t>
            </w:r>
          </w:p>
          <w:p w14:paraId="1957BC2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55DB163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50F100B8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48B5758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przypadku, gdy niepełnosprawność jest kryterium</w:t>
            </w:r>
          </w:p>
          <w:p w14:paraId="746A77F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3389E460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4C0B0B05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5EB297FB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047D57D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57A0B7C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4BB6A50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38E6F589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664E6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62D9AF4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dotyczące uczestników z niepełnosprawnościami w</w:t>
            </w:r>
          </w:p>
          <w:p w14:paraId="542576E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3C4E71E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28746E6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5BD3EB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181ABFC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Wytycznych monitorowania). Wybraną metodę szacowania</w:t>
            </w:r>
          </w:p>
          <w:p w14:paraId="553C06F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lastRenderedPageBreak/>
              <w:t>należy udokumentować. Uwaga: w danym projekcie może być</w:t>
            </w:r>
          </w:p>
          <w:p w14:paraId="7AE40B1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198B727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15B3F12A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3337A43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78A472A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E439EBB" w14:textId="57D051BB" w:rsidR="00D6610B" w:rsidRPr="00AD5DBA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3E1BB011" w14:textId="089A3F45" w:rsidR="00D6610B" w:rsidRDefault="00D6610B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2F9A02B" w14:textId="77777777" w:rsidTr="00615287">
        <w:tc>
          <w:tcPr>
            <w:tcW w:w="2482" w:type="dxa"/>
          </w:tcPr>
          <w:p w14:paraId="2A968DD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2F4E870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z krajów trzecich objętych wsparciem w</w:t>
            </w:r>
          </w:p>
          <w:p w14:paraId="6CCBD6BA" w14:textId="729F0E9A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725270D8" w14:textId="77777777" w:rsidTr="00615287">
        <w:tc>
          <w:tcPr>
            <w:tcW w:w="2482" w:type="dxa"/>
          </w:tcPr>
          <w:p w14:paraId="1D82828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2D6B7B5" w14:textId="13CF0C2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EECO13</w:t>
            </w:r>
          </w:p>
        </w:tc>
      </w:tr>
      <w:tr w:rsidR="00C27870" w:rsidRPr="00AD5DBA" w14:paraId="1140986F" w14:textId="77777777" w:rsidTr="00615287">
        <w:tc>
          <w:tcPr>
            <w:tcW w:w="2482" w:type="dxa"/>
          </w:tcPr>
          <w:p w14:paraId="5FC0035B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44DA1AF" w14:textId="01C4946F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7D86635D" w14:textId="77777777" w:rsidTr="00615287">
        <w:tc>
          <w:tcPr>
            <w:tcW w:w="2482" w:type="dxa"/>
          </w:tcPr>
          <w:p w14:paraId="7624965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4A87466" w14:textId="39AF7909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2F7EDCE3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279EDFC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70A4E63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Osoby, które są obywatelami krajów spoza UE. Do wskaźnika</w:t>
            </w:r>
          </w:p>
          <w:p w14:paraId="0121636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wlicza się też bezpaństwowców zgodnie z Konwencją o statusie</w:t>
            </w:r>
          </w:p>
          <w:p w14:paraId="78EEB3D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bezpaństwowców z 1954 r. i osoby bez ustalonego</w:t>
            </w:r>
          </w:p>
          <w:p w14:paraId="7876280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obywatelstwa.</w:t>
            </w:r>
          </w:p>
          <w:p w14:paraId="67E99F2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z krajów trzecich określana jest w</w:t>
            </w:r>
          </w:p>
          <w:p w14:paraId="088A9D1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momencie rozpoczęcia udziału w projekcie, tj. w chwili</w:t>
            </w:r>
          </w:p>
          <w:p w14:paraId="48B8541E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627FCC8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obywatelstwo państw trzecich jest kryterium</w:t>
            </w:r>
          </w:p>
          <w:p w14:paraId="5BD72C4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68CA0D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2A83877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12F1D8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6303A82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1E5805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31D1B4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55072A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07CE4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39812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z krajów trzecich w ogólnej</w:t>
            </w:r>
          </w:p>
          <w:p w14:paraId="2A03552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CE5FD7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7E39078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6CE2D5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552C55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0EBCCC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111B265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599B893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3EECBFA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1B804E7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4500AC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14FC5613" w14:textId="2DBAF17A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207A0273" w14:textId="13B1C52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0DEABBA5" w14:textId="77777777" w:rsidTr="00615287">
        <w:tc>
          <w:tcPr>
            <w:tcW w:w="2482" w:type="dxa"/>
          </w:tcPr>
          <w:p w14:paraId="6747BC8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7016" w:type="dxa"/>
          </w:tcPr>
          <w:p w14:paraId="7F516E9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obcego pochodzenia objętych wsparciem w</w:t>
            </w:r>
          </w:p>
          <w:p w14:paraId="46177B87" w14:textId="720CAD02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254728B7" w14:textId="77777777" w:rsidTr="00615287">
        <w:tc>
          <w:tcPr>
            <w:tcW w:w="2482" w:type="dxa"/>
          </w:tcPr>
          <w:p w14:paraId="012D550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4322B359" w14:textId="22A10285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EECO14</w:t>
            </w:r>
          </w:p>
        </w:tc>
      </w:tr>
      <w:tr w:rsidR="00C27870" w:rsidRPr="00AD5DBA" w14:paraId="287C8199" w14:textId="77777777" w:rsidTr="00615287">
        <w:tc>
          <w:tcPr>
            <w:tcW w:w="2482" w:type="dxa"/>
          </w:tcPr>
          <w:p w14:paraId="35F1A91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2F051BD" w14:textId="40FA805E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60F04A6A" w14:textId="77777777" w:rsidTr="00615287">
        <w:tc>
          <w:tcPr>
            <w:tcW w:w="2482" w:type="dxa"/>
          </w:tcPr>
          <w:p w14:paraId="4B849E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9BE9F41" w14:textId="0A36DECA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3D5A948D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7D63C17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AA9E90B" w14:textId="519AF1D2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 obcego pochodzenia to cudzoziemcy - każda osoba,</w:t>
            </w:r>
          </w:p>
          <w:p w14:paraId="735E250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która nie posiada polskiego obywatelstwa, bez względu na fakt</w:t>
            </w:r>
          </w:p>
          <w:p w14:paraId="73BF1D42" w14:textId="77777777" w:rsidR="00C2787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posiadania lub nie obywatelstwa (obywatelstw) innych krajów.</w:t>
            </w:r>
          </w:p>
          <w:p w14:paraId="35D1BC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nie obejmuje osób należących do mniejszości,</w:t>
            </w:r>
          </w:p>
          <w:p w14:paraId="4A389C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których udział w projektach monitorowany jest wskaźnikiem</w:t>
            </w:r>
          </w:p>
          <w:p w14:paraId="78D19CE6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liczba osób należących do mniejszości, w tym społeczności</w:t>
            </w:r>
          </w:p>
          <w:p w14:paraId="1C7D1CB7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marginalizowanych takich jak Romowie, objętych wsparciem w</w:t>
            </w:r>
          </w:p>
          <w:p w14:paraId="06C36762" w14:textId="77777777" w:rsidR="007E11ED" w:rsidRPr="0016785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programie.</w:t>
            </w:r>
          </w:p>
          <w:p w14:paraId="1161D8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obcego pochodzenia określana</w:t>
            </w:r>
          </w:p>
          <w:p w14:paraId="71B5753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595EC999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2468CDE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fakt bycia cudzoziemcem (osobą obcego</w:t>
            </w:r>
          </w:p>
          <w:p w14:paraId="63B09A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pochodzenia) jest kryterium umożliwiającym udział w danej</w:t>
            </w:r>
          </w:p>
          <w:p w14:paraId="091D0F7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3AE7DDC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6C337A3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DE5BF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41E1C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0CDD88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29C93C1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2812DF5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770E49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7A39831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obcego pochodzenia w ogólnej liczbie uczestników w podziale</w:t>
            </w:r>
          </w:p>
          <w:p w14:paraId="0B67FAD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 płeć były uzyskiwane za pomocą metod, które można</w:t>
            </w:r>
          </w:p>
          <w:p w14:paraId="2F0E644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statystycznie uzasadnić. Jeśli nie jest to możliwe, należy</w:t>
            </w:r>
          </w:p>
          <w:p w14:paraId="562968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wykorzystać tzw. wiarygodne szacunki (różne metody</w:t>
            </w:r>
          </w:p>
          <w:p w14:paraId="0DAC5A3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szacowania opisano w załączniku do Wytycznych). Wybraną</w:t>
            </w:r>
          </w:p>
          <w:p w14:paraId="280CE5D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metodę szacowania należy udokumentować. Uwaga: w danym</w:t>
            </w:r>
          </w:p>
          <w:p w14:paraId="11D9388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 może być stosowana wyłącznie jedna metoda</w:t>
            </w:r>
          </w:p>
          <w:p w14:paraId="55595B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monitorowania tego wskaźnika tj. szacowanie lub zbieranie</w:t>
            </w:r>
          </w:p>
          <w:p w14:paraId="6016E3AF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danych osobowych dot. tego wskaźnika od uczestników.</w:t>
            </w:r>
          </w:p>
          <w:p w14:paraId="6929894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Informacje dodatkowe: Wskaźnik będzie obejmował zawsze</w:t>
            </w:r>
          </w:p>
          <w:p w14:paraId="7984B81E" w14:textId="77777777" w:rsidR="007E11ED" w:rsidRPr="00A63CD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 xml:space="preserve">osoby z krajów trzecich, zliczane we wskaźniku </w:t>
            </w:r>
            <w:r w:rsidRPr="00A63CD1">
              <w:rPr>
                <w:rFonts w:ascii="Arial" w:eastAsia="Times New Roman" w:hAnsi="Arial" w:cs="Arial"/>
                <w:i/>
                <w:color w:val="auto"/>
              </w:rPr>
              <w:t>liczba osób z</w:t>
            </w:r>
          </w:p>
          <w:p w14:paraId="739847BD" w14:textId="77777777" w:rsidR="007E11ED" w:rsidRPr="007E11ED" w:rsidRDefault="007E11ED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A63CD1">
              <w:rPr>
                <w:rFonts w:ascii="Arial" w:eastAsia="Times New Roman" w:hAnsi="Arial" w:cs="Arial"/>
                <w:i/>
                <w:color w:val="auto"/>
              </w:rPr>
              <w:t>krajów trzecich objętych wsparciem w 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34050CC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40C816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7702B159" w14:textId="2CF4FE95" w:rsidR="007E11ED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 w:rsidR="00615287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25E43CE9" w14:textId="43555AC5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3A6D1367" w14:textId="77777777" w:rsidTr="00615287">
        <w:tc>
          <w:tcPr>
            <w:tcW w:w="2482" w:type="dxa"/>
          </w:tcPr>
          <w:p w14:paraId="2F27E37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7016" w:type="dxa"/>
          </w:tcPr>
          <w:p w14:paraId="06CB27A6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należących do mniejszości, w tym</w:t>
            </w:r>
          </w:p>
          <w:p w14:paraId="3ABCBCFC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społeczności marginalizowanych takich jak Romowie,</w:t>
            </w:r>
          </w:p>
          <w:p w14:paraId="284D5971" w14:textId="75AAD36E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objętych wsparciem w programie</w:t>
            </w:r>
          </w:p>
        </w:tc>
      </w:tr>
      <w:tr w:rsidR="00C27870" w:rsidRPr="00AD5DBA" w14:paraId="3ED914AB" w14:textId="77777777" w:rsidTr="00615287">
        <w:tc>
          <w:tcPr>
            <w:tcW w:w="2482" w:type="dxa"/>
          </w:tcPr>
          <w:p w14:paraId="058E179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72C7033" w14:textId="2818D23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EECO15</w:t>
            </w:r>
          </w:p>
        </w:tc>
      </w:tr>
      <w:tr w:rsidR="00C27870" w:rsidRPr="00AD5DBA" w14:paraId="70DF1DE2" w14:textId="77777777" w:rsidTr="00615287">
        <w:tc>
          <w:tcPr>
            <w:tcW w:w="2482" w:type="dxa"/>
          </w:tcPr>
          <w:p w14:paraId="28FAAA2E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35F7A2F" w14:textId="5C07B99B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5ABD7A72" w14:textId="77777777" w:rsidTr="00615287">
        <w:tc>
          <w:tcPr>
            <w:tcW w:w="2482" w:type="dxa"/>
          </w:tcPr>
          <w:p w14:paraId="3A8A6BE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6B59451E" w14:textId="6970953D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5549A54A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320F4CA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3A7CF6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obejmuje osoby należące do mniejszości</w:t>
            </w:r>
          </w:p>
          <w:p w14:paraId="589B4075" w14:textId="057255DA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narodowych i etnicznych bi</w:t>
            </w:r>
            <w:r>
              <w:rPr>
                <w:rFonts w:ascii="Arial" w:eastAsia="Times New Roman" w:hAnsi="Arial" w:cs="Arial"/>
                <w:color w:val="auto"/>
              </w:rPr>
              <w:t>orące udział w projektach EFS+.</w:t>
            </w:r>
          </w:p>
          <w:p w14:paraId="5704ABB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Zgodnie z prawem krajowym mniejszości narodowe to</w:t>
            </w:r>
          </w:p>
          <w:p w14:paraId="693C2B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mniejszość: białoruska, czeska, litewska, niemiecka,</w:t>
            </w:r>
          </w:p>
          <w:p w14:paraId="445CB04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ormiańska, rosyjska, słowacka, ukraińska, żydowska.</w:t>
            </w:r>
          </w:p>
          <w:p w14:paraId="32E450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Mniejszości etniczne: karaimska, łemkowska, romska, tatarska.</w:t>
            </w:r>
          </w:p>
          <w:p w14:paraId="7BF769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Definicja opracowana na podstawie ustawy z dnia 6 stycznia</w:t>
            </w:r>
          </w:p>
          <w:p w14:paraId="5D9D8BC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2005 r. o mniejszościach narodowych i etnicznych oraz o</w:t>
            </w:r>
          </w:p>
          <w:p w14:paraId="0008363A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języku regionalnym.</w:t>
            </w:r>
          </w:p>
          <w:p w14:paraId="5614F5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należących do mniejszości</w:t>
            </w:r>
          </w:p>
          <w:p w14:paraId="7D29BC6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452D0EE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6CA1DEAD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18E891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przynależność do mniejszości jest kryterium</w:t>
            </w:r>
          </w:p>
          <w:p w14:paraId="2D21CE4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04F2AB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6C9B8260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24E58CF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155DD5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4BDDB71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13C5916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1D67B7B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2EFEDFA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02D63DF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należących do mniejszości w</w:t>
            </w:r>
          </w:p>
          <w:p w14:paraId="7015019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70EA6F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6CC3444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A204B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640EFE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E3E92F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3198A9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48B2488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7A957ED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542F09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B9E344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FFC18A1" w14:textId="37037A17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3C880D0F" w14:textId="2FC023E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BA8A542" w14:textId="77777777" w:rsidTr="00615287">
        <w:tc>
          <w:tcPr>
            <w:tcW w:w="2482" w:type="dxa"/>
          </w:tcPr>
          <w:p w14:paraId="3882765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30FD9A5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osób w kryzysie bezdomności lub dotkniętych</w:t>
            </w:r>
          </w:p>
          <w:p w14:paraId="621D55D2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lastRenderedPageBreak/>
              <w:t>wykluczeniem z dostępu do mieszkań, objętych wsparciem</w:t>
            </w:r>
          </w:p>
          <w:p w14:paraId="000219E9" w14:textId="1A72530D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C27870" w:rsidRPr="00AD5DBA" w14:paraId="72E3C5C4" w14:textId="77777777" w:rsidTr="00615287">
        <w:tc>
          <w:tcPr>
            <w:tcW w:w="2482" w:type="dxa"/>
          </w:tcPr>
          <w:p w14:paraId="3FD8B5D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Kod wskaźnika</w:t>
            </w:r>
          </w:p>
        </w:tc>
        <w:tc>
          <w:tcPr>
            <w:tcW w:w="7016" w:type="dxa"/>
          </w:tcPr>
          <w:p w14:paraId="77C59B4D" w14:textId="43B8AE9D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EECO16</w:t>
            </w:r>
          </w:p>
        </w:tc>
      </w:tr>
      <w:tr w:rsidR="00C27870" w:rsidRPr="00AD5DBA" w14:paraId="5C305CD5" w14:textId="77777777" w:rsidTr="00615287">
        <w:tc>
          <w:tcPr>
            <w:tcW w:w="2482" w:type="dxa"/>
          </w:tcPr>
          <w:p w14:paraId="2726E68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A66289A" w14:textId="073DE501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358B3D01" w14:textId="77777777" w:rsidTr="00615287">
        <w:tc>
          <w:tcPr>
            <w:tcW w:w="2482" w:type="dxa"/>
          </w:tcPr>
          <w:p w14:paraId="46663CC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B35AF19" w14:textId="1BD95C26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4FB0E571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39B030E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0FE3634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We wskaźniku wykazywane są osoby w kryzysie bezdomności</w:t>
            </w:r>
          </w:p>
          <w:p w14:paraId="21640FB5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dotknięte wykluczeniem z dostępu do mieszkań.</w:t>
            </w:r>
          </w:p>
          <w:p w14:paraId="16BB4AB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Bezdomność i wykluczenie mieszkaniowe definiowane są</w:t>
            </w:r>
          </w:p>
          <w:p w14:paraId="2A2E8F5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zgodnie z Europejską typologią bezdomności i wykluczenia</w:t>
            </w:r>
          </w:p>
          <w:p w14:paraId="573E11A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ETHOS, w której wskazuje się okoliczności</w:t>
            </w:r>
          </w:p>
          <w:p w14:paraId="03377EE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życia w bezdomności lub ekstremalne formy wykluczenia</w:t>
            </w:r>
          </w:p>
          <w:p w14:paraId="030CDC02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oraz ustawą z dnia 12 marca 2004 r. o</w:t>
            </w:r>
          </w:p>
          <w:p w14:paraId="1F60FC04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pomocy społecznej:</w:t>
            </w:r>
          </w:p>
          <w:p w14:paraId="6A8D493F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dachu nad głową, w tym osoby żyjące w przestrzeni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publicznej lub zakwaterowane interwencyjnie;</w:t>
            </w:r>
          </w:p>
          <w:p w14:paraId="009DB09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mieszkania, w tym osoby zakwaterowane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placówkach dla bezdomnych, w schroniskach dla kobiet,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schroniskach dla imigrantów, osoby opuszczające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instytucje penitencjarne/karne/medyczne, instytucje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opiekuńcze, osoby otrzymujące długookresowe wsparcie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z powodu bezdomności </w:t>
            </w:r>
            <w:r>
              <w:rPr>
                <w:rFonts w:ascii="Arial" w:eastAsia="Times New Roman" w:hAnsi="Arial" w:cs="Arial"/>
                <w:color w:val="auto"/>
              </w:rPr>
              <w:t>–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 specjalistyczne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zakwaterowanie wspierane);</w:t>
            </w:r>
          </w:p>
          <w:p w14:paraId="1F10FFB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Niezabezpieczone zakwaterowanie, w tym osoby w</w:t>
            </w:r>
            <w:r>
              <w:rPr>
                <w:rFonts w:ascii="Arial" w:eastAsia="Times New Roman" w:hAnsi="Arial" w:cs="Arial"/>
                <w:color w:val="auto"/>
              </w:rPr>
              <w:t xml:space="preserve"> l</w:t>
            </w:r>
            <w:r w:rsidRPr="00FF20A1">
              <w:rPr>
                <w:rFonts w:ascii="Arial" w:eastAsia="Times New Roman" w:hAnsi="Arial" w:cs="Arial"/>
                <w:color w:val="auto"/>
              </w:rPr>
              <w:t>okalach niezabezpieczonych – przebywające czasowo 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rodziny/przyjaciół, tj. przebywające w konwencjonalnych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warunkach lokalowych, ale nie w stałym miejscu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ze względu na brak posiadania takiego,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wynajmujący nielegalnie lub nielegalnie zajmujące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ziemie, osoby posiadające niepewny najem z nakazem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eksmisji, osoby zagrożone przemocą;</w:t>
            </w:r>
          </w:p>
          <w:p w14:paraId="059AF205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Nieodpowiednie warunki mieszkaniowe, w tym osoby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zamieszkujące konstrukcje tymczasowe/nietrwałe,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mieszkania substandardowe - lokale nienadające się do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wg standardu krajowego, w warunkach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skrajnego przeludnienia;</w:t>
            </w:r>
          </w:p>
          <w:p w14:paraId="250095BD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niezamieszkujące w lokalu mieszkalnym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rozumieniu przepisów o ochronie praw lokatorów 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mieszkaniowym zasobie gminy i niezameldowane na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pobyt stały, w rozumieniu przepisów o ewidencji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ludności, a także osoby niezamieszkujące w lokalu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mieszkalnym i zameldowaną na pobyt stały w lokalu,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którym nie ma możliwości zamieszkania.</w:t>
            </w:r>
          </w:p>
          <w:p w14:paraId="65B22040" w14:textId="07CB802B" w:rsidR="00FF20A1" w:rsidRPr="00FF20A1" w:rsidRDefault="00FF20A1" w:rsidP="00FF20A1">
            <w:pPr>
              <w:pStyle w:val="Default"/>
              <w:spacing w:line="276" w:lineRule="auto"/>
              <w:ind w:left="26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dorosłe mieszkające z rodzicami nie powinny być</w:t>
            </w:r>
          </w:p>
          <w:p w14:paraId="7D8C19B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wykazywane we wskaźniku, chyba że wszystkie te osoby są w</w:t>
            </w:r>
          </w:p>
          <w:p w14:paraId="02C3022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kryzysie bezdomności lub mieszkają w nieodpowiednich i</w:t>
            </w:r>
          </w:p>
          <w:p w14:paraId="0E368470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niebezpiecznych warunkach.</w:t>
            </w:r>
          </w:p>
          <w:p w14:paraId="5C83703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 przypadku, gdy bezdomność / wykluczenie z dostępu do</w:t>
            </w:r>
          </w:p>
          <w:p w14:paraId="3975C3C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mieszkań jest kryterium umożliwiającym udział w danej</w:t>
            </w:r>
          </w:p>
          <w:p w14:paraId="00BA8910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0F28CC9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2B3E2D1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B54244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3600AF5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5353823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45B880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52304C1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21E428B6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48FA88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bezdomnych / wykluczonych z dostępu do mieszkań w ogólnej</w:t>
            </w:r>
          </w:p>
          <w:p w14:paraId="4E52E9F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DE7932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1805563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1FC9A9B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16819A1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05023E4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421CDBC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68291A6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0BE757A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4519B6B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Przynależność do grupy osób w kryzysie bezdomności lub</w:t>
            </w:r>
          </w:p>
          <w:p w14:paraId="06848F8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dotkniętych wykluczeniem z dostępu do mieszkań określana</w:t>
            </w:r>
          </w:p>
          <w:p w14:paraId="26824B1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6F8680AC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16033AD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14F5741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3751943E" w14:textId="2774823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792D2B34" w14:textId="1D5DB47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49C86673" w14:textId="77777777" w:rsidTr="00615287">
        <w:tc>
          <w:tcPr>
            <w:tcW w:w="2482" w:type="dxa"/>
          </w:tcPr>
          <w:p w14:paraId="295FD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BE5AE84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objętych wsparciem podmiotów administracji</w:t>
            </w:r>
          </w:p>
          <w:p w14:paraId="4564ED5F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publicznej lub służb publicznych na szczeblu krajowym,</w:t>
            </w:r>
          </w:p>
          <w:p w14:paraId="5D56109E" w14:textId="4BF3332C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regionalnym lub lokalnym</w:t>
            </w:r>
          </w:p>
        </w:tc>
      </w:tr>
      <w:tr w:rsidR="00C27870" w:rsidRPr="00AD5DBA" w14:paraId="2C0930F4" w14:textId="77777777" w:rsidTr="00615287">
        <w:tc>
          <w:tcPr>
            <w:tcW w:w="2482" w:type="dxa"/>
          </w:tcPr>
          <w:p w14:paraId="280F169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65E20C92" w14:textId="483CECBA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EECO18</w:t>
            </w:r>
          </w:p>
        </w:tc>
      </w:tr>
      <w:tr w:rsidR="00C27870" w:rsidRPr="00AD5DBA" w14:paraId="2F6A7CA2" w14:textId="77777777" w:rsidTr="00615287">
        <w:tc>
          <w:tcPr>
            <w:tcW w:w="2482" w:type="dxa"/>
          </w:tcPr>
          <w:p w14:paraId="77A7DA6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7D72927B" w14:textId="18A86263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4BFA0410" w14:textId="77777777" w:rsidTr="00615287">
        <w:tc>
          <w:tcPr>
            <w:tcW w:w="2482" w:type="dxa"/>
          </w:tcPr>
          <w:p w14:paraId="233C27BF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5CD9C82" w14:textId="45C6E91F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53D4110B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517AB5A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45B1B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 służby publiczne uznaje się publiczne lub prywatne</w:t>
            </w:r>
          </w:p>
          <w:p w14:paraId="1644B0D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podmioty, które świadczą usługi publiczne (w przypadku usług</w:t>
            </w:r>
          </w:p>
          <w:p w14:paraId="6440763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publicznych zlecanych przez państwo podmiotom prywatnym</w:t>
            </w:r>
          </w:p>
          <w:p w14:paraId="180383C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świadczonych w ramach partnerstwa publiczno-</w:t>
            </w:r>
          </w:p>
          <w:p w14:paraId="59E34FCB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prywatnego).</w:t>
            </w:r>
          </w:p>
          <w:p w14:paraId="00790B2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administrację publiczną rozumie się: administrację</w:t>
            </w:r>
          </w:p>
          <w:p w14:paraId="3EAE441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wykonawczą i prawodawczą na poziomie centralnym,</w:t>
            </w:r>
          </w:p>
          <w:p w14:paraId="3E770D8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regionalnym i lokalnym; administrację i nadzór nad sprawami</w:t>
            </w:r>
          </w:p>
          <w:p w14:paraId="784F044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podatkowymi (obsługa podatków; pobór cła / podatku od</w:t>
            </w:r>
          </w:p>
          <w:p w14:paraId="0A640AE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towarów i dochodzenie w sprawie naruszenia prawa</w:t>
            </w:r>
          </w:p>
          <w:p w14:paraId="7E2C156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podatkowego; służba celna); administrację zajmującą się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wdrażaniem budżetu i zarządzaniem środkami budżetu</w:t>
            </w:r>
          </w:p>
          <w:p w14:paraId="7C3EDDD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państwa i długiem publicznym (pobieranie i otrzymywanie</w:t>
            </w:r>
          </w:p>
          <w:p w14:paraId="12D1B35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pieniędzy oraz kontrola ich wydatkowania); administrację</w:t>
            </w:r>
          </w:p>
          <w:p w14:paraId="11DAAF0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zajmującą się sprawami obywatelskimi, polityką w zakresie</w:t>
            </w:r>
          </w:p>
          <w:p w14:paraId="0D7A95B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badań i rozwoju oraz powiązanymi funduszami; administrację i</w:t>
            </w:r>
          </w:p>
          <w:p w14:paraId="32CF2B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realizację ogólnego planowania gospodarczego i społecznego</w:t>
            </w:r>
          </w:p>
          <w:p w14:paraId="50C3F3E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oraz usług statystycznych na różnych szczeblach rządzenia.</w:t>
            </w:r>
          </w:p>
          <w:p w14:paraId="08701C0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Informacje dotyczące podmiotów objętych wsparciem powinny</w:t>
            </w:r>
          </w:p>
          <w:p w14:paraId="4FEF830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pochodzić z dokumentów administracyjnych np. z umów o</w:t>
            </w:r>
          </w:p>
          <w:p w14:paraId="328322AD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dofinansowanie.</w:t>
            </w:r>
          </w:p>
          <w:p w14:paraId="6BD60CF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 wskaźnika wliczane są tylko te podmioty, dla których można</w:t>
            </w:r>
          </w:p>
          <w:p w14:paraId="0DBCD3A0" w14:textId="77777777" w:rsidR="00FF20A1" w:rsidRPr="00FF20A1" w:rsidRDefault="00FF20A1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wyróżnić wydatki (nie dotyczy pomocy technicznej).</w:t>
            </w:r>
          </w:p>
          <w:p w14:paraId="200F5DE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6B987BD8" w14:textId="0891D99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2EE1117F" w14:textId="041AD8EF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134850B0" w14:textId="77777777" w:rsidTr="00615287">
        <w:tc>
          <w:tcPr>
            <w:tcW w:w="2482" w:type="dxa"/>
          </w:tcPr>
          <w:p w14:paraId="545C6CB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F365FE7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objętych wsparciem mikro-, małych i średnich</w:t>
            </w:r>
          </w:p>
          <w:p w14:paraId="740A00AC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przedsiębiorstw (w tym spółdzielni i przedsiębiorstw</w:t>
            </w:r>
          </w:p>
          <w:p w14:paraId="78C406DD" w14:textId="3EC8CBEF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społecznych)</w:t>
            </w:r>
          </w:p>
        </w:tc>
      </w:tr>
      <w:tr w:rsidR="00C27870" w:rsidRPr="00AD5DBA" w14:paraId="4057574A" w14:textId="77777777" w:rsidTr="00615287">
        <w:tc>
          <w:tcPr>
            <w:tcW w:w="2482" w:type="dxa"/>
          </w:tcPr>
          <w:p w14:paraId="584C21E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BBDEDC3" w14:textId="677FDC06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EECO19</w:t>
            </w:r>
          </w:p>
        </w:tc>
      </w:tr>
      <w:tr w:rsidR="00C27870" w:rsidRPr="00AD5DBA" w14:paraId="482FC5E6" w14:textId="77777777" w:rsidTr="00615287">
        <w:tc>
          <w:tcPr>
            <w:tcW w:w="2482" w:type="dxa"/>
          </w:tcPr>
          <w:p w14:paraId="71BC78B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66EEABA" w14:textId="506EC577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104C5">
              <w:rPr>
                <w:rFonts w:ascii="Arial" w:hAnsi="Arial" w:cs="Arial"/>
                <w:sz w:val="24"/>
                <w:szCs w:val="24"/>
              </w:rPr>
              <w:t>rzedsiębiorstwa</w:t>
            </w:r>
          </w:p>
        </w:tc>
      </w:tr>
      <w:tr w:rsidR="00C27870" w:rsidRPr="00AD5DBA" w14:paraId="3ACCC91D" w14:textId="77777777" w:rsidTr="00615287">
        <w:tc>
          <w:tcPr>
            <w:tcW w:w="2482" w:type="dxa"/>
          </w:tcPr>
          <w:p w14:paraId="6BC7E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6F842001" w14:textId="1F51B18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C27870" w:rsidRPr="00AD5DBA" w14:paraId="4B3A7537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5D4C3606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3C724F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 przedsiębiorstwo uważa się podmiot prowadzący</w:t>
            </w:r>
          </w:p>
          <w:p w14:paraId="59E1396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działalność gospodarczą bez względu na jego formę prawną, w</w:t>
            </w:r>
          </w:p>
          <w:p w14:paraId="3063BD9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tym spółdzielnie i przedsiębiorstwa społeczne.</w:t>
            </w:r>
          </w:p>
          <w:p w14:paraId="7D6D4B4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Na kategorię mikroprzedsiębiorstw oraz małych i średnich</w:t>
            </w:r>
          </w:p>
          <w:p w14:paraId="64ECF1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(MMŚP) składają się przedsiębiorstwa, które</w:t>
            </w:r>
          </w:p>
          <w:p w14:paraId="70E864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zatrudniają mniej niż 250 pracowników, których roczny obrót nie</w:t>
            </w:r>
          </w:p>
          <w:p w14:paraId="1E5328E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50 milionów EUR lub roczna suma bilansowa nie</w:t>
            </w:r>
          </w:p>
          <w:p w14:paraId="775417C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43 milionów EUR.</w:t>
            </w:r>
          </w:p>
          <w:p w14:paraId="7021178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na podstawie: Zalecenie Komisji z dnia 6 maja 2003 r.</w:t>
            </w:r>
          </w:p>
          <w:p w14:paraId="4090F8D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dotyczące definicji mikroprzedsiębiorstw oraz małych i średnich</w:t>
            </w:r>
          </w:p>
          <w:p w14:paraId="14A7967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(2003/361/WE).</w:t>
            </w:r>
          </w:p>
          <w:p w14:paraId="7C433F52" w14:textId="77777777" w:rsidR="001104C5" w:rsidRPr="001104C5" w:rsidRDefault="001104C5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Dodatkowe informacje:</w:t>
            </w:r>
          </w:p>
          <w:p w14:paraId="3AE117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 kategorii mikroprzedsiębiorstwa należy uwzględnić również</w:t>
            </w:r>
          </w:p>
          <w:p w14:paraId="6851C301" w14:textId="77777777" w:rsidR="001104C5" w:rsidRPr="001104C5" w:rsidRDefault="001104C5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osoby prowadzące działalność na własny rachunek.</w:t>
            </w:r>
          </w:p>
          <w:p w14:paraId="23B2F97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Tylko MMŚP, które korzystają bezpośrednio ze wsparcia</w:t>
            </w:r>
          </w:p>
          <w:p w14:paraId="24185C7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powinny być uwzględniane do wskaźnika, tj. w przypadku, kiedy</w:t>
            </w:r>
          </w:p>
          <w:p w14:paraId="559FF0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wsparcie jest kierowane do konkretnego przedsiębiorstwa.</w:t>
            </w:r>
          </w:p>
          <w:p w14:paraId="73E33C47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Jeżeli na przykład pracownik z MMŚP z własnej inicjatywy</w:t>
            </w:r>
          </w:p>
          <w:p w14:paraId="6F8C63C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uczestniczy w szkoleniu, nie należy tego uwzględniać we</w:t>
            </w:r>
          </w:p>
          <w:p w14:paraId="77DCD06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 dotyczącym MMŚP, ponieważ jest to tylko wsparcie</w:t>
            </w:r>
          </w:p>
          <w:p w14:paraId="70DC2E1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pośrednie dla przedsiębiorstwa. MMŚP będące jedynie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1104C5">
              <w:rPr>
                <w:rFonts w:ascii="Arial" w:eastAsia="Times New Roman" w:hAnsi="Arial" w:cs="Arial"/>
                <w:color w:val="auto"/>
              </w:rPr>
              <w:t>beneficjentami projektu także nie są odnotowywane w tym</w:t>
            </w:r>
          </w:p>
          <w:p w14:paraId="49E2551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wskaźniku.</w:t>
            </w:r>
          </w:p>
          <w:p w14:paraId="0AE7610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4FC171E0" w14:textId="6982CF57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1500EAC5" w14:textId="47221917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78847434" w14:textId="77777777" w:rsidTr="00615287">
        <w:tc>
          <w:tcPr>
            <w:tcW w:w="2482" w:type="dxa"/>
          </w:tcPr>
          <w:p w14:paraId="19500BB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28C2D16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osób, które opuściły opiekę instytucjonalną dzięki</w:t>
            </w:r>
          </w:p>
          <w:p w14:paraId="2EDD3D46" w14:textId="56AA65F4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wsparciu w programie</w:t>
            </w:r>
          </w:p>
        </w:tc>
      </w:tr>
      <w:tr w:rsidR="00C27870" w:rsidRPr="00AD5DBA" w14:paraId="16DD142D" w14:textId="77777777" w:rsidTr="00615287">
        <w:tc>
          <w:tcPr>
            <w:tcW w:w="2482" w:type="dxa"/>
          </w:tcPr>
          <w:p w14:paraId="0C6ADD9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AC29BB9" w14:textId="4A0AA1C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27870" w:rsidRPr="00AD5DBA" w14:paraId="57689D7C" w14:textId="77777777" w:rsidTr="00615287">
        <w:tc>
          <w:tcPr>
            <w:tcW w:w="2482" w:type="dxa"/>
          </w:tcPr>
          <w:p w14:paraId="3A5BC18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D1B9D26" w14:textId="0A5BBA84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72CB6CA3" w14:textId="77777777" w:rsidTr="00615287">
        <w:tc>
          <w:tcPr>
            <w:tcW w:w="2482" w:type="dxa"/>
          </w:tcPr>
          <w:p w14:paraId="636E80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141C265" w14:textId="0A041F22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C27870" w:rsidRPr="00AD5DBA" w14:paraId="6785313B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0113A22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3A7431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osoby dorosłe, które dzięki udziałowi w</w:t>
            </w:r>
          </w:p>
          <w:p w14:paraId="16A4C67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projekcie opuściły instytucje całodobowej opieki i korzystają z</w:t>
            </w:r>
          </w:p>
          <w:p w14:paraId="4A5EED3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usług świadczonych w społeczności lokalnej.</w:t>
            </w:r>
          </w:p>
          <w:p w14:paraId="36C042D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oraz usług świadczonych w</w:t>
            </w:r>
          </w:p>
          <w:p w14:paraId="08D0C10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społeczności lokalnej należy rozumieć zgodnie z definicjami</w:t>
            </w:r>
          </w:p>
          <w:p w14:paraId="4B8995E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wskazanymi w wytycznych ministra właściwego ds. rozwoju</w:t>
            </w:r>
          </w:p>
          <w:p w14:paraId="7848F53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regionalnego.</w:t>
            </w:r>
          </w:p>
          <w:p w14:paraId="21F43C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31C4244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CB0619A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259D386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uwzględniane dzieci i młodzież</w:t>
            </w:r>
          </w:p>
          <w:p w14:paraId="69406C3C" w14:textId="1B8A5B28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monitorowane we wskaźniku PLKLCR01.</w:t>
            </w:r>
          </w:p>
        </w:tc>
      </w:tr>
    </w:tbl>
    <w:p w14:paraId="2A6058DF" w14:textId="67FBE69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1104C5" w:rsidRPr="00AD5DBA" w14:paraId="21DB0A6D" w14:textId="77777777" w:rsidTr="00615287">
        <w:tc>
          <w:tcPr>
            <w:tcW w:w="2482" w:type="dxa"/>
          </w:tcPr>
          <w:p w14:paraId="3F68AC2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718671F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dzieci i młodzieży, które opuściły opiekę</w:t>
            </w:r>
          </w:p>
          <w:p w14:paraId="2DA158DE" w14:textId="4E38B760" w:rsidR="001104C5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instytucjonalną dzięki wsparciu w programie</w:t>
            </w:r>
          </w:p>
        </w:tc>
      </w:tr>
      <w:tr w:rsidR="001104C5" w:rsidRPr="00AD5DBA" w14:paraId="7B0EE365" w14:textId="77777777" w:rsidTr="00615287">
        <w:tc>
          <w:tcPr>
            <w:tcW w:w="2482" w:type="dxa"/>
          </w:tcPr>
          <w:p w14:paraId="6B2BBFE7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86DE5A0" w14:textId="4491EE02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104C5" w:rsidRPr="00AD5DBA" w14:paraId="5F67B153" w14:textId="77777777" w:rsidTr="00615287">
        <w:tc>
          <w:tcPr>
            <w:tcW w:w="2482" w:type="dxa"/>
          </w:tcPr>
          <w:p w14:paraId="0536835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7597EF1" w14:textId="7EBF7B5F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1104C5" w:rsidRPr="00AD5DBA" w14:paraId="75979DE8" w14:textId="77777777" w:rsidTr="00615287">
        <w:tc>
          <w:tcPr>
            <w:tcW w:w="2482" w:type="dxa"/>
          </w:tcPr>
          <w:p w14:paraId="280AABD3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C6E7BFE" w14:textId="39E79129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1104C5">
              <w:rPr>
                <w:rFonts w:ascii="Arial" w:hAnsi="Arial" w:cs="Arial"/>
                <w:sz w:val="24"/>
                <w:szCs w:val="24"/>
              </w:rPr>
              <w:t>ezultat (obowiązkowy)</w:t>
            </w:r>
          </w:p>
        </w:tc>
      </w:tr>
      <w:tr w:rsidR="001104C5" w:rsidRPr="00AD5DBA" w14:paraId="73C2ADE2" w14:textId="77777777" w:rsidTr="00615287">
        <w:tc>
          <w:tcPr>
            <w:tcW w:w="2482" w:type="dxa"/>
            <w:tcBorders>
              <w:bottom w:val="single" w:sz="4" w:space="0" w:color="auto"/>
            </w:tcBorders>
          </w:tcPr>
          <w:p w14:paraId="5491B6EE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00D64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dzieci i młodzież, które przeszły z</w:t>
            </w:r>
          </w:p>
          <w:p w14:paraId="37231C9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instytucjonalnej pieczy zastępczej (ewentualnie innych</w:t>
            </w:r>
          </w:p>
          <w:p w14:paraId="590DDC0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całodobowych instytucji jak np. DPS, schroniska dla nieletnich</w:t>
            </w:r>
          </w:p>
          <w:p w14:paraId="03BDC1F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lub zakłady poprawcze) do rodzinnych form opieki, powróciły do</w:t>
            </w:r>
          </w:p>
          <w:p w14:paraId="21C6218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rodziny biologicznej lub zostały adoptowane, dzięki wsparciu w</w:t>
            </w:r>
          </w:p>
          <w:p w14:paraId="49001B5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programie.</w:t>
            </w:r>
          </w:p>
          <w:p w14:paraId="2426C64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ujmowane osoby usamodzielnione.</w:t>
            </w:r>
          </w:p>
          <w:p w14:paraId="7E909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należy rozumieć zgodnie z</w:t>
            </w:r>
          </w:p>
          <w:p w14:paraId="0BB269EB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definicją wskazaną w wytycznych ministra właściwego ds.</w:t>
            </w:r>
          </w:p>
          <w:p w14:paraId="5696025C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rozwoju regionalnego.</w:t>
            </w:r>
          </w:p>
          <w:p w14:paraId="21BEBEEF" w14:textId="3D0AD88B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Wskaźnik mierzony w ciągu 4 t</w:t>
            </w:r>
            <w:r>
              <w:rPr>
                <w:rFonts w:ascii="Arial" w:eastAsia="Times New Roman" w:hAnsi="Arial" w:cs="Arial"/>
                <w:color w:val="auto"/>
              </w:rPr>
              <w:t>ygodni od zakończenia projektu.</w:t>
            </w:r>
          </w:p>
          <w:p w14:paraId="2DAFAE5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Wskaźnik wykorzystywany w celu szczegółowym k) w</w:t>
            </w:r>
          </w:p>
          <w:p w14:paraId="47C01F7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przypadku projektów obejmujących zintegrowane usługi (w tym</w:t>
            </w:r>
          </w:p>
          <w:p w14:paraId="3082F1BE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projektach, w których wsparcie realizowane jest w przez</w:t>
            </w:r>
          </w:p>
          <w:p w14:paraId="2A80C8A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Centrum Usług Społecznych), tj. zarówno usługi społeczne</w:t>
            </w:r>
          </w:p>
          <w:p w14:paraId="299DDB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przewidziane dla celu szczegółowego k) oraz usługi wsparcia</w:t>
            </w:r>
          </w:p>
          <w:p w14:paraId="27E9404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rodziny i systemu pieczy zastępczej realizowane co do zasady</w:t>
            </w:r>
          </w:p>
          <w:p w14:paraId="3A54240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celu szczegółowym l), jak też w przypadku realizacji tego</w:t>
            </w:r>
          </w:p>
          <w:p w14:paraId="7523A6CB" w14:textId="546982E5" w:rsidR="001104C5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wsparcia w celu k).</w:t>
            </w:r>
          </w:p>
        </w:tc>
      </w:tr>
    </w:tbl>
    <w:p w14:paraId="520C6687" w14:textId="05ED4E88" w:rsidR="00556F51" w:rsidRPr="00513527" w:rsidRDefault="00B43213" w:rsidP="00A84EC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513527">
        <w:rPr>
          <w:rFonts w:ascii="Arial" w:hAnsi="Arial" w:cs="Arial"/>
          <w:i/>
          <w:sz w:val="20"/>
          <w:szCs w:val="20"/>
        </w:rPr>
        <w:lastRenderedPageBreak/>
        <w:t xml:space="preserve">Definicje zostały opracowane na podstawie: Listy Wskaźników Kluczowych </w:t>
      </w:r>
      <w:r w:rsidR="00787DFB" w:rsidRPr="00513527">
        <w:rPr>
          <w:rFonts w:ascii="Arial" w:hAnsi="Arial" w:cs="Arial"/>
          <w:i/>
          <w:sz w:val="20"/>
          <w:szCs w:val="20"/>
        </w:rPr>
        <w:t>EFS+</w:t>
      </w:r>
      <w:r w:rsidRPr="00513527">
        <w:rPr>
          <w:rFonts w:ascii="Arial" w:hAnsi="Arial" w:cs="Arial"/>
          <w:i/>
          <w:sz w:val="20"/>
          <w:szCs w:val="20"/>
        </w:rPr>
        <w:t xml:space="preserve"> (obowiązkowych) obowiązującej od dnia </w:t>
      </w:r>
      <w:r w:rsidR="000B0FB7" w:rsidRPr="00513527">
        <w:rPr>
          <w:rFonts w:ascii="Arial" w:hAnsi="Arial" w:cs="Arial"/>
          <w:i/>
          <w:sz w:val="20"/>
          <w:szCs w:val="20"/>
        </w:rPr>
        <w:t>28.03.</w:t>
      </w:r>
      <w:r w:rsidR="007A15B6" w:rsidRPr="00513527">
        <w:rPr>
          <w:rFonts w:ascii="Arial" w:hAnsi="Arial" w:cs="Arial"/>
          <w:i/>
          <w:sz w:val="20"/>
          <w:szCs w:val="20"/>
        </w:rPr>
        <w:t>2024</w:t>
      </w:r>
      <w:r w:rsidRPr="00513527">
        <w:rPr>
          <w:rFonts w:ascii="Arial" w:hAnsi="Arial" w:cs="Arial"/>
          <w:i/>
          <w:sz w:val="20"/>
          <w:szCs w:val="20"/>
        </w:rPr>
        <w:t xml:space="preserve"> r.</w:t>
      </w:r>
    </w:p>
    <w:sectPr w:rsidR="00556F51" w:rsidRPr="00513527" w:rsidSect="006259DD">
      <w:pgSz w:w="11906" w:h="16838" w:code="9"/>
      <w:pgMar w:top="1134" w:right="1418" w:bottom="1134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FC53" w14:textId="77777777" w:rsidR="00D73902" w:rsidRDefault="00D73902" w:rsidP="00EC5F30">
      <w:pPr>
        <w:spacing w:after="0" w:line="240" w:lineRule="auto"/>
      </w:pPr>
      <w:r>
        <w:separator/>
      </w:r>
    </w:p>
  </w:endnote>
  <w:endnote w:type="continuationSeparator" w:id="0">
    <w:p w14:paraId="6D01B823" w14:textId="77777777" w:rsidR="00D73902" w:rsidRDefault="00D73902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EUAlbertina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8778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FF428C3" w14:textId="55492483" w:rsidR="00615287" w:rsidRDefault="00615287">
            <w:pPr>
              <w:pStyle w:val="Stopka"/>
              <w:jc w:val="right"/>
            </w:pPr>
            <w:r w:rsidRPr="00A85AF8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A85AF8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5FC7F91" w14:textId="77777777" w:rsidR="00615287" w:rsidRDefault="00615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9245179"/>
      <w:docPartObj>
        <w:docPartGallery w:val="Page Numbers (Bottom of Page)"/>
        <w:docPartUnique/>
      </w:docPartObj>
    </w:sdtPr>
    <w:sdtContent>
      <w:sdt>
        <w:sdtPr>
          <w:id w:val="-475376499"/>
          <w:docPartObj>
            <w:docPartGallery w:val="Page Numbers (Top of Page)"/>
            <w:docPartUnique/>
          </w:docPartObj>
        </w:sdtPr>
        <w:sdtContent>
          <w:p w14:paraId="7ED05BA0" w14:textId="2D8F32A9" w:rsidR="00615287" w:rsidRDefault="00615287">
            <w:pPr>
              <w:pStyle w:val="Stopka"/>
              <w:jc w:val="right"/>
            </w:pPr>
            <w:r w:rsidRPr="00F46F91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F46F9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15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304521" w14:textId="77777777" w:rsidR="00615287" w:rsidRDefault="00615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3373" w14:textId="77777777" w:rsidR="00D73902" w:rsidRDefault="00D73902" w:rsidP="00EC5F30">
      <w:pPr>
        <w:spacing w:after="0" w:line="240" w:lineRule="auto"/>
      </w:pPr>
      <w:r>
        <w:separator/>
      </w:r>
    </w:p>
  </w:footnote>
  <w:footnote w:type="continuationSeparator" w:id="0">
    <w:p w14:paraId="4BAB3FD2" w14:textId="77777777" w:rsidR="00D73902" w:rsidRDefault="00D73902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8509" w14:textId="6699E7F2" w:rsidR="00615287" w:rsidRDefault="00615287">
    <w:pPr>
      <w:pStyle w:val="Nagwek"/>
    </w:pPr>
    <w:r>
      <w:rPr>
        <w:noProof/>
        <w:lang w:eastAsia="pl-PL"/>
      </w:rPr>
      <w:drawing>
        <wp:inline distT="0" distB="0" distL="0" distR="0" wp14:anchorId="39640E73" wp14:editId="42E50B4F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8801EB"/>
    <w:multiLevelType w:val="hybridMultilevel"/>
    <w:tmpl w:val="EEEA4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C645D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5778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65EF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7F0A70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A02731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C4BC8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F489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37486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7E48A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62B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A24665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4064C"/>
    <w:multiLevelType w:val="hybridMultilevel"/>
    <w:tmpl w:val="B30678C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0E445E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E74F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8C022F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248D3"/>
    <w:multiLevelType w:val="hybridMultilevel"/>
    <w:tmpl w:val="3086FC0C"/>
    <w:lvl w:ilvl="0" w:tplc="77266B1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535655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7A3D0C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885D7A"/>
    <w:multiLevelType w:val="hybridMultilevel"/>
    <w:tmpl w:val="BB6A7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2F773002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A5045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1744B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43536"/>
    <w:multiLevelType w:val="hybridMultilevel"/>
    <w:tmpl w:val="413AA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D06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85D4F"/>
    <w:multiLevelType w:val="hybridMultilevel"/>
    <w:tmpl w:val="6EB8FC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B10E9"/>
    <w:multiLevelType w:val="hybridMultilevel"/>
    <w:tmpl w:val="D16A5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62534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F41D23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063E35"/>
    <w:multiLevelType w:val="hybridMultilevel"/>
    <w:tmpl w:val="5A280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E829C2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4232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332FAF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322E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566ABC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650E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479401">
    <w:abstractNumId w:val="0"/>
  </w:num>
  <w:num w:numId="2" w16cid:durableId="778373198">
    <w:abstractNumId w:val="1"/>
  </w:num>
  <w:num w:numId="3" w16cid:durableId="687952885">
    <w:abstractNumId w:val="2"/>
  </w:num>
  <w:num w:numId="4" w16cid:durableId="495153973">
    <w:abstractNumId w:val="3"/>
  </w:num>
  <w:num w:numId="5" w16cid:durableId="1160078176">
    <w:abstractNumId w:val="4"/>
  </w:num>
  <w:num w:numId="6" w16cid:durableId="309017791">
    <w:abstractNumId w:val="5"/>
  </w:num>
  <w:num w:numId="7" w16cid:durableId="48648963">
    <w:abstractNumId w:val="6"/>
  </w:num>
  <w:num w:numId="8" w16cid:durableId="1670787302">
    <w:abstractNumId w:val="41"/>
  </w:num>
  <w:num w:numId="9" w16cid:durableId="527647219">
    <w:abstractNumId w:val="38"/>
  </w:num>
  <w:num w:numId="10" w16cid:durableId="781655776">
    <w:abstractNumId w:val="47"/>
  </w:num>
  <w:num w:numId="11" w16cid:durableId="26224511">
    <w:abstractNumId w:val="37"/>
  </w:num>
  <w:num w:numId="12" w16cid:durableId="1221091154">
    <w:abstractNumId w:val="45"/>
  </w:num>
  <w:num w:numId="13" w16cid:durableId="322900951">
    <w:abstractNumId w:val="9"/>
  </w:num>
  <w:num w:numId="14" w16cid:durableId="1365054535">
    <w:abstractNumId w:val="28"/>
  </w:num>
  <w:num w:numId="15" w16cid:durableId="1334841588">
    <w:abstractNumId w:val="8"/>
  </w:num>
  <w:num w:numId="16" w16cid:durableId="1918173784">
    <w:abstractNumId w:val="25"/>
  </w:num>
  <w:num w:numId="17" w16cid:durableId="928847910">
    <w:abstractNumId w:val="14"/>
  </w:num>
  <w:num w:numId="18" w16cid:durableId="1239360184">
    <w:abstractNumId w:val="43"/>
  </w:num>
  <w:num w:numId="19" w16cid:durableId="733773387">
    <w:abstractNumId w:val="12"/>
  </w:num>
  <w:num w:numId="20" w16cid:durableId="1262571636">
    <w:abstractNumId w:val="13"/>
  </w:num>
  <w:num w:numId="21" w16cid:durableId="20253706">
    <w:abstractNumId w:val="22"/>
  </w:num>
  <w:num w:numId="22" w16cid:durableId="1416896740">
    <w:abstractNumId w:val="42"/>
  </w:num>
  <w:num w:numId="23" w16cid:durableId="144323285">
    <w:abstractNumId w:val="44"/>
  </w:num>
  <w:num w:numId="24" w16cid:durableId="1193956092">
    <w:abstractNumId w:val="21"/>
  </w:num>
  <w:num w:numId="25" w16cid:durableId="545217607">
    <w:abstractNumId w:val="16"/>
  </w:num>
  <w:num w:numId="26" w16cid:durableId="214973727">
    <w:abstractNumId w:val="11"/>
  </w:num>
  <w:num w:numId="27" w16cid:durableId="161245426">
    <w:abstractNumId w:val="17"/>
  </w:num>
  <w:num w:numId="28" w16cid:durableId="459491815">
    <w:abstractNumId w:val="33"/>
  </w:num>
  <w:num w:numId="29" w16cid:durableId="1576433842">
    <w:abstractNumId w:val="46"/>
  </w:num>
  <w:num w:numId="30" w16cid:durableId="627204777">
    <w:abstractNumId w:val="36"/>
  </w:num>
  <w:num w:numId="31" w16cid:durableId="495537712">
    <w:abstractNumId w:val="26"/>
  </w:num>
  <w:num w:numId="32" w16cid:durableId="412554301">
    <w:abstractNumId w:val="31"/>
  </w:num>
  <w:num w:numId="33" w16cid:durableId="495338467">
    <w:abstractNumId w:val="15"/>
  </w:num>
  <w:num w:numId="34" w16cid:durableId="839464379">
    <w:abstractNumId w:val="10"/>
  </w:num>
  <w:num w:numId="35" w16cid:durableId="1436097654">
    <w:abstractNumId w:val="29"/>
  </w:num>
  <w:num w:numId="36" w16cid:durableId="426735543">
    <w:abstractNumId w:val="49"/>
  </w:num>
  <w:num w:numId="37" w16cid:durableId="674504755">
    <w:abstractNumId w:val="19"/>
  </w:num>
  <w:num w:numId="38" w16cid:durableId="848375440">
    <w:abstractNumId w:val="39"/>
  </w:num>
  <w:num w:numId="39" w16cid:durableId="708845116">
    <w:abstractNumId w:val="30"/>
  </w:num>
  <w:num w:numId="40" w16cid:durableId="351760807">
    <w:abstractNumId w:val="48"/>
  </w:num>
  <w:num w:numId="41" w16cid:durableId="704133563">
    <w:abstractNumId w:val="18"/>
  </w:num>
  <w:num w:numId="42" w16cid:durableId="2003972078">
    <w:abstractNumId w:val="23"/>
  </w:num>
  <w:num w:numId="43" w16cid:durableId="1597013107">
    <w:abstractNumId w:val="34"/>
  </w:num>
  <w:num w:numId="44" w16cid:durableId="451676494">
    <w:abstractNumId w:val="20"/>
  </w:num>
  <w:num w:numId="45" w16cid:durableId="830101835">
    <w:abstractNumId w:val="24"/>
  </w:num>
  <w:num w:numId="46" w16cid:durableId="388842418">
    <w:abstractNumId w:val="32"/>
  </w:num>
  <w:num w:numId="47" w16cid:durableId="1880630081">
    <w:abstractNumId w:val="7"/>
  </w:num>
  <w:num w:numId="48" w16cid:durableId="864292926">
    <w:abstractNumId w:val="27"/>
  </w:num>
  <w:num w:numId="49" w16cid:durableId="1409186710">
    <w:abstractNumId w:val="35"/>
  </w:num>
  <w:num w:numId="50" w16cid:durableId="87126273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343A"/>
    <w:rsid w:val="00015216"/>
    <w:rsid w:val="0002442E"/>
    <w:rsid w:val="000252E5"/>
    <w:rsid w:val="000333ED"/>
    <w:rsid w:val="00035EC2"/>
    <w:rsid w:val="0004112C"/>
    <w:rsid w:val="00047303"/>
    <w:rsid w:val="0005330A"/>
    <w:rsid w:val="00056F72"/>
    <w:rsid w:val="000619C5"/>
    <w:rsid w:val="00061A2A"/>
    <w:rsid w:val="00066681"/>
    <w:rsid w:val="00081D00"/>
    <w:rsid w:val="0008227A"/>
    <w:rsid w:val="00083352"/>
    <w:rsid w:val="00083882"/>
    <w:rsid w:val="000877A6"/>
    <w:rsid w:val="00094475"/>
    <w:rsid w:val="000A1ECF"/>
    <w:rsid w:val="000A209C"/>
    <w:rsid w:val="000A456E"/>
    <w:rsid w:val="000A54C9"/>
    <w:rsid w:val="000A60F5"/>
    <w:rsid w:val="000B09D3"/>
    <w:rsid w:val="000B0FB7"/>
    <w:rsid w:val="000B6900"/>
    <w:rsid w:val="000C1A51"/>
    <w:rsid w:val="000C1F9D"/>
    <w:rsid w:val="000C2D28"/>
    <w:rsid w:val="000D6ECC"/>
    <w:rsid w:val="000E17A9"/>
    <w:rsid w:val="000F403B"/>
    <w:rsid w:val="001002A7"/>
    <w:rsid w:val="00100EB8"/>
    <w:rsid w:val="00101832"/>
    <w:rsid w:val="00106134"/>
    <w:rsid w:val="00106643"/>
    <w:rsid w:val="001104C5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7D6A"/>
    <w:rsid w:val="00150106"/>
    <w:rsid w:val="001516CC"/>
    <w:rsid w:val="001547B0"/>
    <w:rsid w:val="00154F09"/>
    <w:rsid w:val="00156BE9"/>
    <w:rsid w:val="00161A67"/>
    <w:rsid w:val="00161BBD"/>
    <w:rsid w:val="00164B73"/>
    <w:rsid w:val="001651EE"/>
    <w:rsid w:val="00167850"/>
    <w:rsid w:val="001700F0"/>
    <w:rsid w:val="00172114"/>
    <w:rsid w:val="001778A7"/>
    <w:rsid w:val="00185264"/>
    <w:rsid w:val="00193AF6"/>
    <w:rsid w:val="0019799A"/>
    <w:rsid w:val="001A2222"/>
    <w:rsid w:val="001A2D8D"/>
    <w:rsid w:val="001A3FA3"/>
    <w:rsid w:val="001A5684"/>
    <w:rsid w:val="001A5C11"/>
    <w:rsid w:val="001C2EBE"/>
    <w:rsid w:val="001C52DF"/>
    <w:rsid w:val="001D1D5B"/>
    <w:rsid w:val="001E1535"/>
    <w:rsid w:val="001E28F6"/>
    <w:rsid w:val="001E568E"/>
    <w:rsid w:val="001F4EF2"/>
    <w:rsid w:val="001F5FAD"/>
    <w:rsid w:val="00202423"/>
    <w:rsid w:val="00216E42"/>
    <w:rsid w:val="00220066"/>
    <w:rsid w:val="0022287E"/>
    <w:rsid w:val="0022423C"/>
    <w:rsid w:val="0022436D"/>
    <w:rsid w:val="0022604D"/>
    <w:rsid w:val="00231060"/>
    <w:rsid w:val="002334E3"/>
    <w:rsid w:val="00236232"/>
    <w:rsid w:val="00237447"/>
    <w:rsid w:val="00242E0C"/>
    <w:rsid w:val="00243D68"/>
    <w:rsid w:val="002441F1"/>
    <w:rsid w:val="00244EE6"/>
    <w:rsid w:val="0025364C"/>
    <w:rsid w:val="00254CE5"/>
    <w:rsid w:val="002558BE"/>
    <w:rsid w:val="00256DAF"/>
    <w:rsid w:val="00261B9C"/>
    <w:rsid w:val="002630F7"/>
    <w:rsid w:val="00267729"/>
    <w:rsid w:val="00267F40"/>
    <w:rsid w:val="0027095B"/>
    <w:rsid w:val="00271C4F"/>
    <w:rsid w:val="00276989"/>
    <w:rsid w:val="0028281B"/>
    <w:rsid w:val="00287125"/>
    <w:rsid w:val="002923F6"/>
    <w:rsid w:val="00295AD1"/>
    <w:rsid w:val="00296EEB"/>
    <w:rsid w:val="002A2FEB"/>
    <w:rsid w:val="002A5EDA"/>
    <w:rsid w:val="002A6D8B"/>
    <w:rsid w:val="002B6E88"/>
    <w:rsid w:val="002B6FEF"/>
    <w:rsid w:val="002C48F9"/>
    <w:rsid w:val="002C6BF4"/>
    <w:rsid w:val="002D00A6"/>
    <w:rsid w:val="002D4D37"/>
    <w:rsid w:val="002D595C"/>
    <w:rsid w:val="002E100A"/>
    <w:rsid w:val="002E3EBB"/>
    <w:rsid w:val="002E49AD"/>
    <w:rsid w:val="002F0653"/>
    <w:rsid w:val="002F1D67"/>
    <w:rsid w:val="002F4233"/>
    <w:rsid w:val="00305262"/>
    <w:rsid w:val="00305353"/>
    <w:rsid w:val="00310BBF"/>
    <w:rsid w:val="00312399"/>
    <w:rsid w:val="00312F28"/>
    <w:rsid w:val="0031363E"/>
    <w:rsid w:val="0031593B"/>
    <w:rsid w:val="00316E70"/>
    <w:rsid w:val="00324F7E"/>
    <w:rsid w:val="00325765"/>
    <w:rsid w:val="003270F0"/>
    <w:rsid w:val="00336F1D"/>
    <w:rsid w:val="00337225"/>
    <w:rsid w:val="00340BBE"/>
    <w:rsid w:val="003424BA"/>
    <w:rsid w:val="00347620"/>
    <w:rsid w:val="00356658"/>
    <w:rsid w:val="00360A55"/>
    <w:rsid w:val="00361D09"/>
    <w:rsid w:val="003654F5"/>
    <w:rsid w:val="00381FE8"/>
    <w:rsid w:val="003853E0"/>
    <w:rsid w:val="00385B39"/>
    <w:rsid w:val="003866B6"/>
    <w:rsid w:val="00394A46"/>
    <w:rsid w:val="003951A4"/>
    <w:rsid w:val="003A4E63"/>
    <w:rsid w:val="003A5695"/>
    <w:rsid w:val="003A7813"/>
    <w:rsid w:val="003B0995"/>
    <w:rsid w:val="003B4CB2"/>
    <w:rsid w:val="003B5597"/>
    <w:rsid w:val="003B7669"/>
    <w:rsid w:val="003B7937"/>
    <w:rsid w:val="003C0025"/>
    <w:rsid w:val="003C1911"/>
    <w:rsid w:val="003C5D33"/>
    <w:rsid w:val="003C6A36"/>
    <w:rsid w:val="003C77B2"/>
    <w:rsid w:val="003C7BB4"/>
    <w:rsid w:val="003C7C04"/>
    <w:rsid w:val="003D02C9"/>
    <w:rsid w:val="003D38FF"/>
    <w:rsid w:val="003D3F6A"/>
    <w:rsid w:val="003D45C2"/>
    <w:rsid w:val="003E2109"/>
    <w:rsid w:val="003E55E1"/>
    <w:rsid w:val="003E6F02"/>
    <w:rsid w:val="003F118D"/>
    <w:rsid w:val="003F7A89"/>
    <w:rsid w:val="00401E64"/>
    <w:rsid w:val="00404537"/>
    <w:rsid w:val="004052B5"/>
    <w:rsid w:val="004059AA"/>
    <w:rsid w:val="00410C2B"/>
    <w:rsid w:val="00412F89"/>
    <w:rsid w:val="00413FF7"/>
    <w:rsid w:val="00415E53"/>
    <w:rsid w:val="0041669A"/>
    <w:rsid w:val="00417CFB"/>
    <w:rsid w:val="00424A38"/>
    <w:rsid w:val="0043338A"/>
    <w:rsid w:val="00433E6B"/>
    <w:rsid w:val="00435002"/>
    <w:rsid w:val="0043558D"/>
    <w:rsid w:val="00442588"/>
    <w:rsid w:val="00446203"/>
    <w:rsid w:val="004465F6"/>
    <w:rsid w:val="00446D1A"/>
    <w:rsid w:val="0045188E"/>
    <w:rsid w:val="00455B5E"/>
    <w:rsid w:val="00455DA7"/>
    <w:rsid w:val="00456F95"/>
    <w:rsid w:val="004572E2"/>
    <w:rsid w:val="004576CE"/>
    <w:rsid w:val="00457D3D"/>
    <w:rsid w:val="00462A33"/>
    <w:rsid w:val="00463A10"/>
    <w:rsid w:val="004650BE"/>
    <w:rsid w:val="004653C1"/>
    <w:rsid w:val="004709B8"/>
    <w:rsid w:val="004722F9"/>
    <w:rsid w:val="0047543F"/>
    <w:rsid w:val="00475495"/>
    <w:rsid w:val="00476A70"/>
    <w:rsid w:val="00477D82"/>
    <w:rsid w:val="00477DD7"/>
    <w:rsid w:val="00482D8A"/>
    <w:rsid w:val="00483387"/>
    <w:rsid w:val="00492D29"/>
    <w:rsid w:val="00493B64"/>
    <w:rsid w:val="0049671F"/>
    <w:rsid w:val="00497A66"/>
    <w:rsid w:val="004A1C0E"/>
    <w:rsid w:val="004A2548"/>
    <w:rsid w:val="004A2DA1"/>
    <w:rsid w:val="004B2220"/>
    <w:rsid w:val="004B2AF8"/>
    <w:rsid w:val="004B2EA2"/>
    <w:rsid w:val="004B4A5F"/>
    <w:rsid w:val="004C1725"/>
    <w:rsid w:val="004C1D4B"/>
    <w:rsid w:val="004C4EC0"/>
    <w:rsid w:val="004C60B5"/>
    <w:rsid w:val="004C7277"/>
    <w:rsid w:val="004D0235"/>
    <w:rsid w:val="004D32A1"/>
    <w:rsid w:val="004D3C0B"/>
    <w:rsid w:val="004D569C"/>
    <w:rsid w:val="004E001B"/>
    <w:rsid w:val="004E0C2F"/>
    <w:rsid w:val="004E1C6A"/>
    <w:rsid w:val="004E2C64"/>
    <w:rsid w:val="004E56AC"/>
    <w:rsid w:val="004E5978"/>
    <w:rsid w:val="004F410A"/>
    <w:rsid w:val="004F5892"/>
    <w:rsid w:val="004F6503"/>
    <w:rsid w:val="00500739"/>
    <w:rsid w:val="005013EF"/>
    <w:rsid w:val="00513527"/>
    <w:rsid w:val="00514548"/>
    <w:rsid w:val="00514797"/>
    <w:rsid w:val="00516328"/>
    <w:rsid w:val="00517CFF"/>
    <w:rsid w:val="005205C5"/>
    <w:rsid w:val="00521550"/>
    <w:rsid w:val="00523B67"/>
    <w:rsid w:val="00530554"/>
    <w:rsid w:val="0053085D"/>
    <w:rsid w:val="00536007"/>
    <w:rsid w:val="005410FA"/>
    <w:rsid w:val="00550D62"/>
    <w:rsid w:val="005563CE"/>
    <w:rsid w:val="00556F51"/>
    <w:rsid w:val="00565E15"/>
    <w:rsid w:val="0056654D"/>
    <w:rsid w:val="00571C0A"/>
    <w:rsid w:val="00574556"/>
    <w:rsid w:val="005765EF"/>
    <w:rsid w:val="005816AF"/>
    <w:rsid w:val="00586BBA"/>
    <w:rsid w:val="00592259"/>
    <w:rsid w:val="00593919"/>
    <w:rsid w:val="005A7223"/>
    <w:rsid w:val="005B0F8D"/>
    <w:rsid w:val="005B10C2"/>
    <w:rsid w:val="005B3E3E"/>
    <w:rsid w:val="005C1163"/>
    <w:rsid w:val="005C44BC"/>
    <w:rsid w:val="005D02F3"/>
    <w:rsid w:val="005D2029"/>
    <w:rsid w:val="005D2561"/>
    <w:rsid w:val="005D342A"/>
    <w:rsid w:val="005D47F6"/>
    <w:rsid w:val="005D7543"/>
    <w:rsid w:val="005E486B"/>
    <w:rsid w:val="005E64B2"/>
    <w:rsid w:val="005E725D"/>
    <w:rsid w:val="005F2B3F"/>
    <w:rsid w:val="005F38D3"/>
    <w:rsid w:val="005F3F4C"/>
    <w:rsid w:val="005F421E"/>
    <w:rsid w:val="005F7AA2"/>
    <w:rsid w:val="00602B20"/>
    <w:rsid w:val="00605E52"/>
    <w:rsid w:val="00607B7A"/>
    <w:rsid w:val="00615287"/>
    <w:rsid w:val="00624F01"/>
    <w:rsid w:val="006259DD"/>
    <w:rsid w:val="006309FD"/>
    <w:rsid w:val="00640319"/>
    <w:rsid w:val="0064443E"/>
    <w:rsid w:val="0064509D"/>
    <w:rsid w:val="0065235B"/>
    <w:rsid w:val="00662D48"/>
    <w:rsid w:val="006703F6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099F"/>
    <w:rsid w:val="006930A6"/>
    <w:rsid w:val="00693124"/>
    <w:rsid w:val="006952A8"/>
    <w:rsid w:val="006A058D"/>
    <w:rsid w:val="006A0AE0"/>
    <w:rsid w:val="006A125F"/>
    <w:rsid w:val="006A24E4"/>
    <w:rsid w:val="006A50BE"/>
    <w:rsid w:val="006A5869"/>
    <w:rsid w:val="006A780F"/>
    <w:rsid w:val="006C2009"/>
    <w:rsid w:val="006C4C38"/>
    <w:rsid w:val="006D0021"/>
    <w:rsid w:val="006D13F8"/>
    <w:rsid w:val="006D2B9F"/>
    <w:rsid w:val="006E1635"/>
    <w:rsid w:val="006E6533"/>
    <w:rsid w:val="006F267B"/>
    <w:rsid w:val="006F3281"/>
    <w:rsid w:val="006F3A6F"/>
    <w:rsid w:val="006F5B63"/>
    <w:rsid w:val="006F6688"/>
    <w:rsid w:val="006F692A"/>
    <w:rsid w:val="006F71AA"/>
    <w:rsid w:val="006F7D3D"/>
    <w:rsid w:val="00702E78"/>
    <w:rsid w:val="0070393D"/>
    <w:rsid w:val="00705C66"/>
    <w:rsid w:val="00713235"/>
    <w:rsid w:val="00713A02"/>
    <w:rsid w:val="00714443"/>
    <w:rsid w:val="00721D12"/>
    <w:rsid w:val="0072562A"/>
    <w:rsid w:val="00733060"/>
    <w:rsid w:val="007337A3"/>
    <w:rsid w:val="00733A6A"/>
    <w:rsid w:val="007372D1"/>
    <w:rsid w:val="0073739C"/>
    <w:rsid w:val="00740A14"/>
    <w:rsid w:val="00741368"/>
    <w:rsid w:val="007413A4"/>
    <w:rsid w:val="007448AA"/>
    <w:rsid w:val="00753217"/>
    <w:rsid w:val="00756119"/>
    <w:rsid w:val="00756873"/>
    <w:rsid w:val="00766182"/>
    <w:rsid w:val="007732A2"/>
    <w:rsid w:val="00774AB5"/>
    <w:rsid w:val="00775436"/>
    <w:rsid w:val="00777B18"/>
    <w:rsid w:val="00780AEB"/>
    <w:rsid w:val="0078219A"/>
    <w:rsid w:val="00787DFB"/>
    <w:rsid w:val="007952D3"/>
    <w:rsid w:val="00796E36"/>
    <w:rsid w:val="007A15B6"/>
    <w:rsid w:val="007A402B"/>
    <w:rsid w:val="007A444A"/>
    <w:rsid w:val="007A5F48"/>
    <w:rsid w:val="007A65CF"/>
    <w:rsid w:val="007A75CD"/>
    <w:rsid w:val="007C445D"/>
    <w:rsid w:val="007C6B17"/>
    <w:rsid w:val="007C7929"/>
    <w:rsid w:val="007D5229"/>
    <w:rsid w:val="007D5752"/>
    <w:rsid w:val="007E11ED"/>
    <w:rsid w:val="007E16EE"/>
    <w:rsid w:val="007E1785"/>
    <w:rsid w:val="007E3D41"/>
    <w:rsid w:val="007E7DA1"/>
    <w:rsid w:val="007F0AD5"/>
    <w:rsid w:val="007F3FDA"/>
    <w:rsid w:val="0080085E"/>
    <w:rsid w:val="00801A70"/>
    <w:rsid w:val="00804AC1"/>
    <w:rsid w:val="00804FD6"/>
    <w:rsid w:val="00814329"/>
    <w:rsid w:val="00815D26"/>
    <w:rsid w:val="00826F23"/>
    <w:rsid w:val="00833B1A"/>
    <w:rsid w:val="00833BFA"/>
    <w:rsid w:val="008340C3"/>
    <w:rsid w:val="00835612"/>
    <w:rsid w:val="0084777F"/>
    <w:rsid w:val="00852DAA"/>
    <w:rsid w:val="008543C0"/>
    <w:rsid w:val="00862245"/>
    <w:rsid w:val="008766AC"/>
    <w:rsid w:val="00882E40"/>
    <w:rsid w:val="00883B0F"/>
    <w:rsid w:val="00884410"/>
    <w:rsid w:val="0088472C"/>
    <w:rsid w:val="008954AD"/>
    <w:rsid w:val="008A034B"/>
    <w:rsid w:val="008A038A"/>
    <w:rsid w:val="008B0AB4"/>
    <w:rsid w:val="008B3AF1"/>
    <w:rsid w:val="008B7B65"/>
    <w:rsid w:val="008D2220"/>
    <w:rsid w:val="008D5AF8"/>
    <w:rsid w:val="008E117E"/>
    <w:rsid w:val="008E3A77"/>
    <w:rsid w:val="008E627D"/>
    <w:rsid w:val="008F10F5"/>
    <w:rsid w:val="008F2420"/>
    <w:rsid w:val="008F3974"/>
    <w:rsid w:val="008F3C55"/>
    <w:rsid w:val="008F5A27"/>
    <w:rsid w:val="008F6F45"/>
    <w:rsid w:val="008F7542"/>
    <w:rsid w:val="0090552A"/>
    <w:rsid w:val="00906AC6"/>
    <w:rsid w:val="00910A35"/>
    <w:rsid w:val="00911A68"/>
    <w:rsid w:val="009137C5"/>
    <w:rsid w:val="00914E6D"/>
    <w:rsid w:val="00915238"/>
    <w:rsid w:val="00915CAB"/>
    <w:rsid w:val="00915E51"/>
    <w:rsid w:val="00920AA9"/>
    <w:rsid w:val="009210E5"/>
    <w:rsid w:val="009259DD"/>
    <w:rsid w:val="00926466"/>
    <w:rsid w:val="0093352D"/>
    <w:rsid w:val="00934F99"/>
    <w:rsid w:val="0094375E"/>
    <w:rsid w:val="00943E3A"/>
    <w:rsid w:val="0094425C"/>
    <w:rsid w:val="00945390"/>
    <w:rsid w:val="00945699"/>
    <w:rsid w:val="009459FA"/>
    <w:rsid w:val="00947C32"/>
    <w:rsid w:val="00950C9B"/>
    <w:rsid w:val="00957D29"/>
    <w:rsid w:val="009631D8"/>
    <w:rsid w:val="00963D21"/>
    <w:rsid w:val="0096458E"/>
    <w:rsid w:val="00964C9E"/>
    <w:rsid w:val="00966CBE"/>
    <w:rsid w:val="00974132"/>
    <w:rsid w:val="009800BA"/>
    <w:rsid w:val="00986491"/>
    <w:rsid w:val="00992399"/>
    <w:rsid w:val="00996695"/>
    <w:rsid w:val="00996EBB"/>
    <w:rsid w:val="009972F0"/>
    <w:rsid w:val="009A1441"/>
    <w:rsid w:val="009A44B6"/>
    <w:rsid w:val="009A519D"/>
    <w:rsid w:val="009A7E3F"/>
    <w:rsid w:val="009B3E4D"/>
    <w:rsid w:val="009C013F"/>
    <w:rsid w:val="009C0464"/>
    <w:rsid w:val="009C06C0"/>
    <w:rsid w:val="009C11FD"/>
    <w:rsid w:val="009C1759"/>
    <w:rsid w:val="009C29B9"/>
    <w:rsid w:val="009C58BA"/>
    <w:rsid w:val="009D5BEF"/>
    <w:rsid w:val="009E0791"/>
    <w:rsid w:val="009E1AA8"/>
    <w:rsid w:val="009E4215"/>
    <w:rsid w:val="009E5A4E"/>
    <w:rsid w:val="009F0D23"/>
    <w:rsid w:val="009F6F42"/>
    <w:rsid w:val="009F7B61"/>
    <w:rsid w:val="00A0246E"/>
    <w:rsid w:val="00A031DD"/>
    <w:rsid w:val="00A031FC"/>
    <w:rsid w:val="00A070D5"/>
    <w:rsid w:val="00A072F1"/>
    <w:rsid w:val="00A11A1A"/>
    <w:rsid w:val="00A16039"/>
    <w:rsid w:val="00A211B6"/>
    <w:rsid w:val="00A26BA2"/>
    <w:rsid w:val="00A27C79"/>
    <w:rsid w:val="00A3115B"/>
    <w:rsid w:val="00A351D2"/>
    <w:rsid w:val="00A41E2A"/>
    <w:rsid w:val="00A42B71"/>
    <w:rsid w:val="00A43689"/>
    <w:rsid w:val="00A47DE7"/>
    <w:rsid w:val="00A535B9"/>
    <w:rsid w:val="00A5613F"/>
    <w:rsid w:val="00A634A4"/>
    <w:rsid w:val="00A63C5C"/>
    <w:rsid w:val="00A63CD1"/>
    <w:rsid w:val="00A66B78"/>
    <w:rsid w:val="00A707C4"/>
    <w:rsid w:val="00A82B6A"/>
    <w:rsid w:val="00A84EC5"/>
    <w:rsid w:val="00A85AF8"/>
    <w:rsid w:val="00A8646C"/>
    <w:rsid w:val="00A90694"/>
    <w:rsid w:val="00A9575C"/>
    <w:rsid w:val="00AA0427"/>
    <w:rsid w:val="00AA7991"/>
    <w:rsid w:val="00AB46BA"/>
    <w:rsid w:val="00AC0D39"/>
    <w:rsid w:val="00AC2E36"/>
    <w:rsid w:val="00AC6699"/>
    <w:rsid w:val="00AD056A"/>
    <w:rsid w:val="00AD0A61"/>
    <w:rsid w:val="00AD0B83"/>
    <w:rsid w:val="00AD0BB3"/>
    <w:rsid w:val="00AD2F91"/>
    <w:rsid w:val="00AD5DBA"/>
    <w:rsid w:val="00AE1349"/>
    <w:rsid w:val="00AE2EFC"/>
    <w:rsid w:val="00AE3645"/>
    <w:rsid w:val="00AE3A35"/>
    <w:rsid w:val="00AE671F"/>
    <w:rsid w:val="00AE7ED2"/>
    <w:rsid w:val="00AF4272"/>
    <w:rsid w:val="00B00222"/>
    <w:rsid w:val="00B00484"/>
    <w:rsid w:val="00B07EBE"/>
    <w:rsid w:val="00B104AC"/>
    <w:rsid w:val="00B1170A"/>
    <w:rsid w:val="00B1604A"/>
    <w:rsid w:val="00B17A8B"/>
    <w:rsid w:val="00B21377"/>
    <w:rsid w:val="00B27B6A"/>
    <w:rsid w:val="00B3109B"/>
    <w:rsid w:val="00B33E66"/>
    <w:rsid w:val="00B43213"/>
    <w:rsid w:val="00B45009"/>
    <w:rsid w:val="00B45297"/>
    <w:rsid w:val="00B46472"/>
    <w:rsid w:val="00B60808"/>
    <w:rsid w:val="00B64973"/>
    <w:rsid w:val="00B731EA"/>
    <w:rsid w:val="00B738AD"/>
    <w:rsid w:val="00B73BB9"/>
    <w:rsid w:val="00B75088"/>
    <w:rsid w:val="00B75411"/>
    <w:rsid w:val="00B77A2D"/>
    <w:rsid w:val="00B77C3C"/>
    <w:rsid w:val="00B8270C"/>
    <w:rsid w:val="00B92C5E"/>
    <w:rsid w:val="00B94E2B"/>
    <w:rsid w:val="00BA3A0A"/>
    <w:rsid w:val="00BA40DB"/>
    <w:rsid w:val="00BA4A3F"/>
    <w:rsid w:val="00BA530E"/>
    <w:rsid w:val="00BA738B"/>
    <w:rsid w:val="00BB002F"/>
    <w:rsid w:val="00BB2C6C"/>
    <w:rsid w:val="00BC1918"/>
    <w:rsid w:val="00BD0318"/>
    <w:rsid w:val="00BE25FC"/>
    <w:rsid w:val="00BE39C5"/>
    <w:rsid w:val="00BE589C"/>
    <w:rsid w:val="00BF6C13"/>
    <w:rsid w:val="00C00DBC"/>
    <w:rsid w:val="00C011F5"/>
    <w:rsid w:val="00C02E6C"/>
    <w:rsid w:val="00C07EFF"/>
    <w:rsid w:val="00C12B54"/>
    <w:rsid w:val="00C13F98"/>
    <w:rsid w:val="00C146C8"/>
    <w:rsid w:val="00C14CC3"/>
    <w:rsid w:val="00C168FA"/>
    <w:rsid w:val="00C24E34"/>
    <w:rsid w:val="00C26C34"/>
    <w:rsid w:val="00C27870"/>
    <w:rsid w:val="00C279B2"/>
    <w:rsid w:val="00C33210"/>
    <w:rsid w:val="00C34FDF"/>
    <w:rsid w:val="00C3590A"/>
    <w:rsid w:val="00C408D8"/>
    <w:rsid w:val="00C451AB"/>
    <w:rsid w:val="00C45A00"/>
    <w:rsid w:val="00C501AA"/>
    <w:rsid w:val="00C50223"/>
    <w:rsid w:val="00C52423"/>
    <w:rsid w:val="00C6307F"/>
    <w:rsid w:val="00C64F79"/>
    <w:rsid w:val="00C764C9"/>
    <w:rsid w:val="00C8488B"/>
    <w:rsid w:val="00C84DBB"/>
    <w:rsid w:val="00C8583C"/>
    <w:rsid w:val="00C868B9"/>
    <w:rsid w:val="00C94453"/>
    <w:rsid w:val="00C959FF"/>
    <w:rsid w:val="00C95A3B"/>
    <w:rsid w:val="00CA2AE6"/>
    <w:rsid w:val="00CA2F91"/>
    <w:rsid w:val="00CC0797"/>
    <w:rsid w:val="00CC0CE8"/>
    <w:rsid w:val="00CD388F"/>
    <w:rsid w:val="00CD63D5"/>
    <w:rsid w:val="00CD67A8"/>
    <w:rsid w:val="00CE3D83"/>
    <w:rsid w:val="00CE59FE"/>
    <w:rsid w:val="00CF1BE6"/>
    <w:rsid w:val="00CF214E"/>
    <w:rsid w:val="00CF3E56"/>
    <w:rsid w:val="00CF4903"/>
    <w:rsid w:val="00CF7D63"/>
    <w:rsid w:val="00D014D6"/>
    <w:rsid w:val="00D0336C"/>
    <w:rsid w:val="00D03AE6"/>
    <w:rsid w:val="00D05EFB"/>
    <w:rsid w:val="00D10313"/>
    <w:rsid w:val="00D17CDD"/>
    <w:rsid w:val="00D259AD"/>
    <w:rsid w:val="00D263B2"/>
    <w:rsid w:val="00D2705B"/>
    <w:rsid w:val="00D32883"/>
    <w:rsid w:val="00D361A7"/>
    <w:rsid w:val="00D36E59"/>
    <w:rsid w:val="00D50497"/>
    <w:rsid w:val="00D51F8E"/>
    <w:rsid w:val="00D62751"/>
    <w:rsid w:val="00D62F20"/>
    <w:rsid w:val="00D6610B"/>
    <w:rsid w:val="00D67473"/>
    <w:rsid w:val="00D73902"/>
    <w:rsid w:val="00D82EED"/>
    <w:rsid w:val="00D83A5F"/>
    <w:rsid w:val="00D846AD"/>
    <w:rsid w:val="00D9126E"/>
    <w:rsid w:val="00D9477D"/>
    <w:rsid w:val="00D96A7C"/>
    <w:rsid w:val="00DA6521"/>
    <w:rsid w:val="00DB0545"/>
    <w:rsid w:val="00DB3BB8"/>
    <w:rsid w:val="00DB6D87"/>
    <w:rsid w:val="00DC4AB4"/>
    <w:rsid w:val="00DD131E"/>
    <w:rsid w:val="00DD3A67"/>
    <w:rsid w:val="00DD546A"/>
    <w:rsid w:val="00DD71CE"/>
    <w:rsid w:val="00DE1222"/>
    <w:rsid w:val="00DE34BE"/>
    <w:rsid w:val="00DE403F"/>
    <w:rsid w:val="00DE7B39"/>
    <w:rsid w:val="00DF4AC0"/>
    <w:rsid w:val="00DF6FC8"/>
    <w:rsid w:val="00E0224F"/>
    <w:rsid w:val="00E02616"/>
    <w:rsid w:val="00E11E55"/>
    <w:rsid w:val="00E219BE"/>
    <w:rsid w:val="00E2322F"/>
    <w:rsid w:val="00E26194"/>
    <w:rsid w:val="00E27E59"/>
    <w:rsid w:val="00E36A67"/>
    <w:rsid w:val="00E41D63"/>
    <w:rsid w:val="00E46F52"/>
    <w:rsid w:val="00E52666"/>
    <w:rsid w:val="00E53B79"/>
    <w:rsid w:val="00E55DBC"/>
    <w:rsid w:val="00E6682D"/>
    <w:rsid w:val="00E824A1"/>
    <w:rsid w:val="00E84B7C"/>
    <w:rsid w:val="00E950DA"/>
    <w:rsid w:val="00E95A86"/>
    <w:rsid w:val="00EA21EC"/>
    <w:rsid w:val="00EA3954"/>
    <w:rsid w:val="00EA399B"/>
    <w:rsid w:val="00EA7397"/>
    <w:rsid w:val="00EB022D"/>
    <w:rsid w:val="00EB1B0C"/>
    <w:rsid w:val="00EB1B16"/>
    <w:rsid w:val="00EC3E1A"/>
    <w:rsid w:val="00EC5F30"/>
    <w:rsid w:val="00ED17E3"/>
    <w:rsid w:val="00ED349F"/>
    <w:rsid w:val="00ED5F92"/>
    <w:rsid w:val="00ED659B"/>
    <w:rsid w:val="00ED7346"/>
    <w:rsid w:val="00EE22E5"/>
    <w:rsid w:val="00EE737B"/>
    <w:rsid w:val="00EF6142"/>
    <w:rsid w:val="00EF7586"/>
    <w:rsid w:val="00F00975"/>
    <w:rsid w:val="00F00CF7"/>
    <w:rsid w:val="00F02004"/>
    <w:rsid w:val="00F028AD"/>
    <w:rsid w:val="00F10183"/>
    <w:rsid w:val="00F105E0"/>
    <w:rsid w:val="00F10EDC"/>
    <w:rsid w:val="00F119D3"/>
    <w:rsid w:val="00F149E7"/>
    <w:rsid w:val="00F17647"/>
    <w:rsid w:val="00F214A4"/>
    <w:rsid w:val="00F2200E"/>
    <w:rsid w:val="00F2303B"/>
    <w:rsid w:val="00F23C1F"/>
    <w:rsid w:val="00F30CF7"/>
    <w:rsid w:val="00F33628"/>
    <w:rsid w:val="00F34230"/>
    <w:rsid w:val="00F43E49"/>
    <w:rsid w:val="00F46952"/>
    <w:rsid w:val="00F46F91"/>
    <w:rsid w:val="00F51995"/>
    <w:rsid w:val="00F54805"/>
    <w:rsid w:val="00F554F3"/>
    <w:rsid w:val="00F65C4E"/>
    <w:rsid w:val="00F72D53"/>
    <w:rsid w:val="00F76814"/>
    <w:rsid w:val="00F76FFE"/>
    <w:rsid w:val="00F778AF"/>
    <w:rsid w:val="00F861FB"/>
    <w:rsid w:val="00F8735B"/>
    <w:rsid w:val="00F91A8B"/>
    <w:rsid w:val="00F91E1F"/>
    <w:rsid w:val="00F969FF"/>
    <w:rsid w:val="00F97FA8"/>
    <w:rsid w:val="00FA09C0"/>
    <w:rsid w:val="00FC0B1C"/>
    <w:rsid w:val="00FC3A0E"/>
    <w:rsid w:val="00FC5F15"/>
    <w:rsid w:val="00FC7C3F"/>
    <w:rsid w:val="00FD05DF"/>
    <w:rsid w:val="00FD2C4D"/>
    <w:rsid w:val="00FD647E"/>
    <w:rsid w:val="00FD7857"/>
    <w:rsid w:val="00FE090F"/>
    <w:rsid w:val="00FE1B73"/>
    <w:rsid w:val="00FE24CF"/>
    <w:rsid w:val="00FE3E26"/>
    <w:rsid w:val="00FE47DC"/>
    <w:rsid w:val="00FE6B93"/>
    <w:rsid w:val="00FF20A1"/>
    <w:rsid w:val="00FF257E"/>
    <w:rsid w:val="00FF38DB"/>
    <w:rsid w:val="00FF3ACB"/>
    <w:rsid w:val="00FF40FA"/>
    <w:rsid w:val="00FF42E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F973C0"/>
  <w15:chartTrackingRefBased/>
  <w15:docId w15:val="{55A94F01-761E-4EDA-B3E3-45E7E672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D8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240" w:line="276" w:lineRule="auto"/>
      <w:outlineLvl w:val="0"/>
    </w:pPr>
    <w:rPr>
      <w:rFonts w:ascii="Arial" w:eastAsia="Times New Roman" w:hAnsi="Arial" w:cs="Arial"/>
      <w:b/>
      <w:bCs/>
      <w:sz w:val="20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  <w:pPr>
      <w:numPr>
        <w:numId w:val="0"/>
      </w:numPr>
    </w:pPr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9C2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44DD-F06E-4BB8-82B2-383AD7DE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4156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29037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Tomasz</cp:lastModifiedBy>
  <cp:revision>13</cp:revision>
  <cp:lastPrinted>2015-05-11T08:16:00Z</cp:lastPrinted>
  <dcterms:created xsi:type="dcterms:W3CDTF">2024-09-25T11:51:00Z</dcterms:created>
  <dcterms:modified xsi:type="dcterms:W3CDTF">2026-07-22T06:17:00Z</dcterms:modified>
</cp:coreProperties>
</file>